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B67CE" w14:textId="77777777" w:rsidR="00700E6A" w:rsidRPr="00700E6A" w:rsidRDefault="00700E6A" w:rsidP="00700E6A">
      <w:bookmarkStart w:id="0" w:name="_Toc229993169"/>
      <w:r w:rsidRPr="00700E6A">
        <w:t>Fødevarebevidsthed - sundhed og ultraforarbejdet fødevarer</w:t>
      </w:r>
      <w:bookmarkEnd w:id="0"/>
    </w:p>
    <w:tbl>
      <w:tblPr>
        <w:tblW w:w="96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F1A983" w:themeFill="accent2" w:themeFillTint="99"/>
        <w:tblLayout w:type="fixed"/>
        <w:tblLook w:val="0600" w:firstRow="0" w:lastRow="0" w:firstColumn="0" w:lastColumn="0" w:noHBand="1" w:noVBand="1"/>
      </w:tblPr>
      <w:tblGrid>
        <w:gridCol w:w="1867"/>
        <w:gridCol w:w="7295"/>
        <w:gridCol w:w="468"/>
      </w:tblGrid>
      <w:tr w:rsidR="00700E6A" w:rsidRPr="00700E6A" w14:paraId="7C60E6B4" w14:textId="77777777">
        <w:trPr>
          <w:gridAfter w:val="1"/>
          <w:trHeight w:val="420"/>
        </w:trPr>
        <w:tc>
          <w:tcPr>
            <w:tcW w:w="9629" w:type="dxa"/>
            <w:gridSpan w:val="2"/>
            <w:tcBorders>
              <w:top w:val="single" w:sz="8" w:space="0" w:color="000000"/>
              <w:left w:val="single" w:sz="8" w:space="0" w:color="000000"/>
              <w:bottom w:val="single" w:sz="8" w:space="0" w:color="000000"/>
              <w:right w:val="single" w:sz="8" w:space="0" w:color="000000"/>
            </w:tcBorders>
            <w:shd w:val="clear" w:color="auto" w:fill="F1A983" w:themeFill="accent2" w:themeFillTint="99"/>
            <w:tcMar>
              <w:top w:w="100" w:type="dxa"/>
              <w:left w:w="100" w:type="dxa"/>
              <w:bottom w:w="100" w:type="dxa"/>
              <w:right w:w="100" w:type="dxa"/>
            </w:tcMar>
            <w:hideMark/>
          </w:tcPr>
          <w:p w14:paraId="538A5161" w14:textId="77777777" w:rsidR="00700E6A" w:rsidRPr="00700E6A" w:rsidRDefault="00700E6A" w:rsidP="00700E6A">
            <w:pPr>
              <w:rPr>
                <w:b/>
              </w:rPr>
            </w:pPr>
            <w:r w:rsidRPr="00700E6A">
              <w:rPr>
                <w:b/>
              </w:rPr>
              <w:t>Undervisningsbeskrivelse for valgfaget madkundskab</w:t>
            </w:r>
          </w:p>
        </w:tc>
      </w:tr>
      <w:tr w:rsidR="00700E6A" w:rsidRPr="00700E6A" w14:paraId="3B23893A" w14:textId="77777777">
        <w:trPr>
          <w:gridAfter w:val="1"/>
        </w:trPr>
        <w:tc>
          <w:tcPr>
            <w:tcW w:w="1955" w:type="dxa"/>
            <w:tcBorders>
              <w:top w:val="single" w:sz="8" w:space="0" w:color="000000"/>
              <w:left w:val="single" w:sz="8" w:space="0" w:color="000000"/>
              <w:bottom w:val="single" w:sz="8" w:space="0" w:color="000000"/>
              <w:right w:val="single" w:sz="8" w:space="0" w:color="000000"/>
            </w:tcBorders>
            <w:shd w:val="clear" w:color="auto" w:fill="F1A983" w:themeFill="accent2" w:themeFillTint="99"/>
            <w:tcMar>
              <w:top w:w="100" w:type="dxa"/>
              <w:left w:w="100" w:type="dxa"/>
              <w:bottom w:w="100" w:type="dxa"/>
              <w:right w:w="100" w:type="dxa"/>
            </w:tcMar>
            <w:hideMark/>
          </w:tcPr>
          <w:p w14:paraId="2C7F79E2" w14:textId="77777777" w:rsidR="00700E6A" w:rsidRPr="00700E6A" w:rsidRDefault="00700E6A" w:rsidP="00700E6A">
            <w:r w:rsidRPr="00700E6A">
              <w:t>Skole</w:t>
            </w:r>
          </w:p>
        </w:tc>
        <w:tc>
          <w:tcPr>
            <w:tcW w:w="7674" w:type="dxa"/>
            <w:tcBorders>
              <w:top w:val="single" w:sz="8" w:space="0" w:color="000000"/>
              <w:left w:val="single" w:sz="8" w:space="0" w:color="000000"/>
              <w:bottom w:val="single" w:sz="8" w:space="0" w:color="000000"/>
              <w:right w:val="single" w:sz="8" w:space="0" w:color="000000"/>
            </w:tcBorders>
            <w:shd w:val="clear" w:color="auto" w:fill="F1A983" w:themeFill="accent2" w:themeFillTint="99"/>
            <w:tcMar>
              <w:top w:w="100" w:type="dxa"/>
              <w:left w:w="100" w:type="dxa"/>
              <w:bottom w:w="100" w:type="dxa"/>
              <w:right w:w="100" w:type="dxa"/>
            </w:tcMar>
            <w:hideMark/>
          </w:tcPr>
          <w:p w14:paraId="31739B8F" w14:textId="47EE650A" w:rsidR="00700E6A" w:rsidRPr="00700E6A" w:rsidRDefault="00700E6A" w:rsidP="00700E6A">
            <w:r w:rsidRPr="00700E6A">
              <w:t>Skole</w:t>
            </w:r>
          </w:p>
        </w:tc>
      </w:tr>
      <w:tr w:rsidR="00700E6A" w:rsidRPr="00700E6A" w14:paraId="373648D8" w14:textId="77777777">
        <w:trPr>
          <w:gridAfter w:val="1"/>
        </w:trPr>
        <w:tc>
          <w:tcPr>
            <w:tcW w:w="1955" w:type="dxa"/>
            <w:tcBorders>
              <w:top w:val="single" w:sz="8" w:space="0" w:color="000000"/>
              <w:left w:val="single" w:sz="8" w:space="0" w:color="000000"/>
              <w:bottom w:val="single" w:sz="8" w:space="0" w:color="000000"/>
              <w:right w:val="single" w:sz="8" w:space="0" w:color="000000"/>
            </w:tcBorders>
            <w:shd w:val="clear" w:color="auto" w:fill="F1A983" w:themeFill="accent2" w:themeFillTint="99"/>
            <w:tcMar>
              <w:top w:w="100" w:type="dxa"/>
              <w:left w:w="100" w:type="dxa"/>
              <w:bottom w:w="100" w:type="dxa"/>
              <w:right w:w="100" w:type="dxa"/>
            </w:tcMar>
            <w:hideMark/>
          </w:tcPr>
          <w:p w14:paraId="5D544C76" w14:textId="77777777" w:rsidR="00700E6A" w:rsidRPr="00700E6A" w:rsidRDefault="00700E6A" w:rsidP="00700E6A">
            <w:r w:rsidRPr="00700E6A">
              <w:t>Klasse</w:t>
            </w:r>
          </w:p>
        </w:tc>
        <w:tc>
          <w:tcPr>
            <w:tcW w:w="7674" w:type="dxa"/>
            <w:tcBorders>
              <w:top w:val="single" w:sz="8" w:space="0" w:color="000000"/>
              <w:left w:val="single" w:sz="8" w:space="0" w:color="000000"/>
              <w:bottom w:val="single" w:sz="8" w:space="0" w:color="000000"/>
              <w:right w:val="single" w:sz="8" w:space="0" w:color="000000"/>
            </w:tcBorders>
            <w:shd w:val="clear" w:color="auto" w:fill="F1A983" w:themeFill="accent2" w:themeFillTint="99"/>
            <w:tcMar>
              <w:top w:w="100" w:type="dxa"/>
              <w:left w:w="100" w:type="dxa"/>
              <w:bottom w:w="100" w:type="dxa"/>
              <w:right w:w="100" w:type="dxa"/>
            </w:tcMar>
            <w:hideMark/>
          </w:tcPr>
          <w:p w14:paraId="06063545" w14:textId="1FA70AA0" w:rsidR="00700E6A" w:rsidRPr="00700E6A" w:rsidRDefault="00700E6A" w:rsidP="00700E6A"/>
        </w:tc>
      </w:tr>
      <w:tr w:rsidR="00700E6A" w:rsidRPr="00700E6A" w14:paraId="26170604" w14:textId="77777777">
        <w:trPr>
          <w:gridAfter w:val="1"/>
        </w:trPr>
        <w:tc>
          <w:tcPr>
            <w:tcW w:w="1955" w:type="dxa"/>
            <w:tcBorders>
              <w:top w:val="single" w:sz="8" w:space="0" w:color="000000"/>
              <w:left w:val="single" w:sz="8" w:space="0" w:color="000000"/>
              <w:bottom w:val="single" w:sz="8" w:space="0" w:color="000000"/>
              <w:right w:val="single" w:sz="8" w:space="0" w:color="000000"/>
            </w:tcBorders>
            <w:shd w:val="clear" w:color="auto" w:fill="F1A983" w:themeFill="accent2" w:themeFillTint="99"/>
            <w:tcMar>
              <w:top w:w="100" w:type="dxa"/>
              <w:left w:w="100" w:type="dxa"/>
              <w:bottom w:w="100" w:type="dxa"/>
              <w:right w:w="100" w:type="dxa"/>
            </w:tcMar>
            <w:hideMark/>
          </w:tcPr>
          <w:p w14:paraId="389569D3" w14:textId="77777777" w:rsidR="00700E6A" w:rsidRPr="00700E6A" w:rsidRDefault="00700E6A" w:rsidP="00700E6A">
            <w:r w:rsidRPr="00700E6A">
              <w:t>Lærer</w:t>
            </w:r>
          </w:p>
        </w:tc>
        <w:tc>
          <w:tcPr>
            <w:tcW w:w="7674" w:type="dxa"/>
            <w:tcBorders>
              <w:top w:val="single" w:sz="8" w:space="0" w:color="000000"/>
              <w:left w:val="single" w:sz="8" w:space="0" w:color="000000"/>
              <w:bottom w:val="single" w:sz="8" w:space="0" w:color="000000"/>
              <w:right w:val="single" w:sz="8" w:space="0" w:color="000000"/>
            </w:tcBorders>
            <w:shd w:val="clear" w:color="auto" w:fill="F1A983" w:themeFill="accent2" w:themeFillTint="99"/>
            <w:tcMar>
              <w:top w:w="100" w:type="dxa"/>
              <w:left w:w="100" w:type="dxa"/>
              <w:bottom w:w="100" w:type="dxa"/>
              <w:right w:w="100" w:type="dxa"/>
            </w:tcMar>
            <w:hideMark/>
          </w:tcPr>
          <w:p w14:paraId="570997F2" w14:textId="77777777" w:rsidR="00700E6A" w:rsidRPr="00700E6A" w:rsidRDefault="00700E6A" w:rsidP="00700E6A">
            <w:r w:rsidRPr="00700E6A">
              <w:t>Sille Byberg</w:t>
            </w:r>
          </w:p>
        </w:tc>
      </w:tr>
      <w:tr w:rsidR="00700E6A" w:rsidRPr="00700E6A" w14:paraId="61CD5342" w14:textId="77777777">
        <w:trPr>
          <w:gridAfter w:val="1"/>
        </w:trPr>
        <w:tc>
          <w:tcPr>
            <w:tcW w:w="1955" w:type="dxa"/>
            <w:tcBorders>
              <w:top w:val="single" w:sz="8" w:space="0" w:color="000000"/>
              <w:left w:val="single" w:sz="8" w:space="0" w:color="000000"/>
              <w:bottom w:val="single" w:sz="8" w:space="0" w:color="000000"/>
              <w:right w:val="single" w:sz="8" w:space="0" w:color="000000"/>
            </w:tcBorders>
            <w:shd w:val="clear" w:color="auto" w:fill="F1A983" w:themeFill="accent2" w:themeFillTint="99"/>
            <w:tcMar>
              <w:top w:w="100" w:type="dxa"/>
              <w:left w:w="100" w:type="dxa"/>
              <w:bottom w:w="100" w:type="dxa"/>
              <w:right w:w="100" w:type="dxa"/>
            </w:tcMar>
            <w:hideMark/>
          </w:tcPr>
          <w:p w14:paraId="5C4E9EE5" w14:textId="77777777" w:rsidR="00700E6A" w:rsidRPr="00700E6A" w:rsidRDefault="00700E6A" w:rsidP="00700E6A">
            <w:r w:rsidRPr="00700E6A">
              <w:t>Forløb</w:t>
            </w:r>
          </w:p>
        </w:tc>
        <w:tc>
          <w:tcPr>
            <w:tcW w:w="7674" w:type="dxa"/>
            <w:tcBorders>
              <w:top w:val="single" w:sz="8" w:space="0" w:color="000000"/>
              <w:left w:val="single" w:sz="8" w:space="0" w:color="000000"/>
              <w:bottom w:val="single" w:sz="8" w:space="0" w:color="000000"/>
              <w:right w:val="single" w:sz="8" w:space="0" w:color="000000"/>
            </w:tcBorders>
            <w:shd w:val="clear" w:color="auto" w:fill="F1A983" w:themeFill="accent2" w:themeFillTint="99"/>
            <w:tcMar>
              <w:top w:w="100" w:type="dxa"/>
              <w:left w:w="100" w:type="dxa"/>
              <w:bottom w:w="100" w:type="dxa"/>
              <w:right w:w="100" w:type="dxa"/>
            </w:tcMar>
            <w:hideMark/>
          </w:tcPr>
          <w:p w14:paraId="4F32900E" w14:textId="77777777" w:rsidR="00700E6A" w:rsidRPr="00700E6A" w:rsidRDefault="00700E6A" w:rsidP="00700E6A">
            <w:r w:rsidRPr="00700E6A">
              <w:t>Ultraforarbejdet fødevarer</w:t>
            </w:r>
          </w:p>
        </w:tc>
      </w:tr>
      <w:tr w:rsidR="00700E6A" w:rsidRPr="00700E6A" w14:paraId="2FCBFE6F" w14:textId="77777777">
        <w:trPr>
          <w:gridAfter w:val="1"/>
        </w:trPr>
        <w:tc>
          <w:tcPr>
            <w:tcW w:w="1955" w:type="dxa"/>
            <w:tcBorders>
              <w:top w:val="single" w:sz="8" w:space="0" w:color="000000"/>
              <w:left w:val="single" w:sz="8" w:space="0" w:color="000000"/>
              <w:bottom w:val="single" w:sz="8" w:space="0" w:color="000000"/>
              <w:right w:val="single" w:sz="8" w:space="0" w:color="000000"/>
            </w:tcBorders>
            <w:shd w:val="clear" w:color="auto" w:fill="F1A983" w:themeFill="accent2" w:themeFillTint="99"/>
            <w:tcMar>
              <w:top w:w="100" w:type="dxa"/>
              <w:left w:w="100" w:type="dxa"/>
              <w:bottom w:w="100" w:type="dxa"/>
              <w:right w:w="100" w:type="dxa"/>
            </w:tcMar>
            <w:hideMark/>
          </w:tcPr>
          <w:p w14:paraId="1CFFF394" w14:textId="77777777" w:rsidR="00700E6A" w:rsidRPr="00700E6A" w:rsidRDefault="00700E6A" w:rsidP="00700E6A">
            <w:r w:rsidRPr="00700E6A">
              <w:t>Kompetenceområder</w:t>
            </w:r>
          </w:p>
        </w:tc>
        <w:tc>
          <w:tcPr>
            <w:tcW w:w="7674" w:type="dxa"/>
            <w:tcBorders>
              <w:top w:val="single" w:sz="8" w:space="0" w:color="000000"/>
              <w:left w:val="single" w:sz="8" w:space="0" w:color="000000"/>
              <w:bottom w:val="single" w:sz="8" w:space="0" w:color="000000"/>
              <w:right w:val="single" w:sz="8" w:space="0" w:color="000000"/>
            </w:tcBorders>
            <w:shd w:val="clear" w:color="auto" w:fill="F1A983" w:themeFill="accent2" w:themeFillTint="99"/>
            <w:tcMar>
              <w:top w:w="100" w:type="dxa"/>
              <w:left w:w="100" w:type="dxa"/>
              <w:bottom w:w="100" w:type="dxa"/>
              <w:right w:w="100" w:type="dxa"/>
            </w:tcMar>
            <w:hideMark/>
          </w:tcPr>
          <w:p w14:paraId="22303E1F" w14:textId="77777777" w:rsidR="00700E6A" w:rsidRPr="00700E6A" w:rsidRDefault="00700E6A" w:rsidP="00700E6A">
            <w:r w:rsidRPr="00700E6A">
              <w:t>Fødevarebevidsthed</w:t>
            </w:r>
          </w:p>
        </w:tc>
      </w:tr>
      <w:tr w:rsidR="00700E6A" w:rsidRPr="00700E6A" w14:paraId="700BC30F" w14:textId="77777777">
        <w:trPr>
          <w:gridAfter w:val="1"/>
        </w:trPr>
        <w:tc>
          <w:tcPr>
            <w:tcW w:w="1955" w:type="dxa"/>
            <w:tcBorders>
              <w:top w:val="single" w:sz="8" w:space="0" w:color="000000"/>
              <w:left w:val="single" w:sz="8" w:space="0" w:color="000000"/>
              <w:bottom w:val="single" w:sz="8" w:space="0" w:color="000000"/>
              <w:right w:val="single" w:sz="8" w:space="0" w:color="000000"/>
            </w:tcBorders>
            <w:shd w:val="clear" w:color="auto" w:fill="F1A983" w:themeFill="accent2" w:themeFillTint="99"/>
            <w:tcMar>
              <w:top w:w="100" w:type="dxa"/>
              <w:left w:w="100" w:type="dxa"/>
              <w:bottom w:w="100" w:type="dxa"/>
              <w:right w:w="100" w:type="dxa"/>
            </w:tcMar>
            <w:hideMark/>
          </w:tcPr>
          <w:p w14:paraId="3FECB3A1" w14:textId="77777777" w:rsidR="00700E6A" w:rsidRPr="00700E6A" w:rsidRDefault="00700E6A" w:rsidP="00700E6A">
            <w:r w:rsidRPr="00700E6A">
              <w:t>Kompetencemål</w:t>
            </w:r>
          </w:p>
        </w:tc>
        <w:tc>
          <w:tcPr>
            <w:tcW w:w="7674" w:type="dxa"/>
            <w:tcBorders>
              <w:top w:val="single" w:sz="8" w:space="0" w:color="000000"/>
              <w:left w:val="single" w:sz="8" w:space="0" w:color="000000"/>
              <w:bottom w:val="single" w:sz="8" w:space="0" w:color="000000"/>
              <w:right w:val="single" w:sz="8" w:space="0" w:color="000000"/>
            </w:tcBorders>
            <w:shd w:val="clear" w:color="auto" w:fill="F1A983" w:themeFill="accent2" w:themeFillTint="99"/>
            <w:tcMar>
              <w:top w:w="100" w:type="dxa"/>
              <w:left w:w="100" w:type="dxa"/>
              <w:bottom w:w="100" w:type="dxa"/>
              <w:right w:w="100" w:type="dxa"/>
            </w:tcMar>
            <w:hideMark/>
          </w:tcPr>
          <w:p w14:paraId="76B3F004" w14:textId="77777777" w:rsidR="00700E6A" w:rsidRPr="00700E6A" w:rsidRDefault="00700E6A" w:rsidP="00700E6A">
            <w:r w:rsidRPr="00700E6A">
              <w:t>Eleven kan foretage begrundede valg af fødevarer i forhold til produktion, kvalitet og madoplevelse </w:t>
            </w:r>
          </w:p>
        </w:tc>
      </w:tr>
      <w:tr w:rsidR="00700E6A" w:rsidRPr="00700E6A" w14:paraId="3020EDB9" w14:textId="77777777">
        <w:trPr>
          <w:gridAfter w:val="1"/>
          <w:trHeight w:val="499"/>
        </w:trPr>
        <w:tc>
          <w:tcPr>
            <w:tcW w:w="9629" w:type="dxa"/>
            <w:gridSpan w:val="2"/>
            <w:vMerge w:val="restart"/>
            <w:tcBorders>
              <w:top w:val="single" w:sz="8" w:space="0" w:color="000000"/>
              <w:left w:val="single" w:sz="8" w:space="0" w:color="000000"/>
              <w:bottom w:val="single" w:sz="8" w:space="0" w:color="000000"/>
              <w:right w:val="single" w:sz="8" w:space="0" w:color="000000"/>
            </w:tcBorders>
            <w:shd w:val="clear" w:color="auto" w:fill="F1A983" w:themeFill="accent2" w:themeFillTint="99"/>
            <w:tcMar>
              <w:top w:w="100" w:type="dxa"/>
              <w:left w:w="100" w:type="dxa"/>
              <w:bottom w:w="100" w:type="dxa"/>
              <w:right w:w="100" w:type="dxa"/>
            </w:tcMar>
          </w:tcPr>
          <w:p w14:paraId="0E470F29" w14:textId="77777777" w:rsidR="00700E6A" w:rsidRPr="00700E6A" w:rsidRDefault="00700E6A" w:rsidP="00700E6A">
            <w:pPr>
              <w:rPr>
                <w:b/>
              </w:rPr>
            </w:pPr>
            <w:r w:rsidRPr="00700E6A">
              <w:rPr>
                <w:b/>
              </w:rPr>
              <w:t>Læringsmål</w:t>
            </w:r>
          </w:p>
          <w:p w14:paraId="571D6359" w14:textId="77777777" w:rsidR="00700E6A" w:rsidRPr="00700E6A" w:rsidRDefault="00700E6A" w:rsidP="00700E6A">
            <w:r w:rsidRPr="00700E6A">
              <w:t>Jeg kan udvikle forståelse for og holdninger til sund mad, og jeg kan argumentere for mine holdninger. Jeg kan forholde mig til, at den mad, jeg vælger at spise, kan påvirke min sundhed. Jeg kan benytte min viden om råvarer til at sammensætte retter, der ikke indeholder ultraforarbejdet fødevarer. </w:t>
            </w:r>
          </w:p>
          <w:p w14:paraId="1D7923CD" w14:textId="77777777" w:rsidR="00700E6A" w:rsidRPr="00700E6A" w:rsidRDefault="00700E6A" w:rsidP="00700E6A">
            <w:pPr>
              <w:rPr>
                <w:b/>
              </w:rPr>
            </w:pPr>
            <w:r w:rsidRPr="00700E6A">
              <w:rPr>
                <w:b/>
              </w:rPr>
              <w:t>Forløbsbeskrivelse</w:t>
            </w:r>
          </w:p>
          <w:p w14:paraId="4B5F3A7A" w14:textId="77777777" w:rsidR="00700E6A" w:rsidRPr="00700E6A" w:rsidRDefault="00700E6A" w:rsidP="00700E6A">
            <w:r w:rsidRPr="00700E6A">
              <w:t>Forløbet strækker sig over 4 undervisningsgange (9-10 lektioner)</w:t>
            </w:r>
          </w:p>
          <w:p w14:paraId="1F532D58" w14:textId="77777777" w:rsidR="00700E6A" w:rsidRPr="00700E6A" w:rsidRDefault="00700E6A" w:rsidP="00700E6A">
            <w:pPr>
              <w:rPr>
                <w:b/>
                <w:bCs/>
              </w:rPr>
            </w:pPr>
            <w:r w:rsidRPr="00700E6A">
              <w:rPr>
                <w:b/>
                <w:bCs/>
              </w:rPr>
              <w:t>Del 1 </w:t>
            </w:r>
          </w:p>
          <w:p w14:paraId="54FF4656" w14:textId="77777777" w:rsidR="00700E6A" w:rsidRPr="00700E6A" w:rsidRDefault="00700E6A" w:rsidP="00700E6A">
            <w:r w:rsidRPr="00700E6A">
              <w:t>Opgave 1.  15 min. </w:t>
            </w:r>
          </w:p>
          <w:p w14:paraId="603A2203" w14:textId="77777777" w:rsidR="00700E6A" w:rsidRPr="00700E6A" w:rsidRDefault="00700E6A" w:rsidP="00700E6A">
            <w:r w:rsidRPr="00700E6A">
              <w:t>Kap. “Madvaner og færdigretter” laves i grupper to og to </w:t>
            </w:r>
          </w:p>
          <w:p w14:paraId="3137C5F3" w14:textId="77777777" w:rsidR="00700E6A" w:rsidRPr="00700E6A" w:rsidRDefault="00700E6A" w:rsidP="00700E6A">
            <w:r w:rsidRPr="00700E6A">
              <w:t>Læs og lav opgaverne på Alinea (link længere oppe).</w:t>
            </w:r>
          </w:p>
          <w:p w14:paraId="43B1D498" w14:textId="77777777" w:rsidR="00700E6A" w:rsidRPr="00700E6A" w:rsidRDefault="00700E6A" w:rsidP="00700E6A">
            <w:r w:rsidRPr="00700E6A">
              <w:t> Opgave 2. </w:t>
            </w:r>
          </w:p>
          <w:p w14:paraId="1835927A" w14:textId="77777777" w:rsidR="00700E6A" w:rsidRPr="00700E6A" w:rsidRDefault="00700E6A" w:rsidP="00700E6A">
            <w:r w:rsidRPr="00700E6A">
              <w:t>Kap. “Får du hjælp til madlavningen?” laves i fællesskab i klassen. </w:t>
            </w:r>
          </w:p>
          <w:p w14:paraId="5A412231" w14:textId="77777777" w:rsidR="00700E6A" w:rsidRPr="00700E6A" w:rsidRDefault="00700E6A" w:rsidP="00700E6A">
            <w:r w:rsidRPr="00700E6A">
              <w:t>Opgave 3.  </w:t>
            </w:r>
          </w:p>
          <w:p w14:paraId="0FC9A3C5" w14:textId="77777777" w:rsidR="00700E6A" w:rsidRPr="00700E6A" w:rsidRDefault="00700E6A" w:rsidP="00700E6A">
            <w:r w:rsidRPr="00700E6A">
              <w:t>Kap. “Hvad er der i din frysepizza”.</w:t>
            </w:r>
          </w:p>
          <w:p w14:paraId="459C7A9B" w14:textId="77777777" w:rsidR="00700E6A" w:rsidRPr="00700E6A" w:rsidRDefault="00700E6A" w:rsidP="00700E6A">
            <w:r w:rsidRPr="00700E6A">
              <w:rPr>
                <w:b/>
                <w:bCs/>
              </w:rPr>
              <w:lastRenderedPageBreak/>
              <w:t>Del 2.</w:t>
            </w:r>
            <w:r w:rsidRPr="00700E6A">
              <w:t xml:space="preserve"> I grupper læses fagteksten i pdf-kompendie og der laves to-kolonnenotater</w:t>
            </w:r>
          </w:p>
          <w:p w14:paraId="1F18756F" w14:textId="77777777" w:rsidR="00700E6A" w:rsidRPr="00700E6A" w:rsidRDefault="00700E6A" w:rsidP="00700E6A">
            <w:r w:rsidRPr="00700E6A">
              <w:rPr>
                <w:b/>
                <w:bCs/>
              </w:rPr>
              <w:t>Del 3.</w:t>
            </w:r>
            <w:r w:rsidRPr="00700E6A">
              <w:t xml:space="preserve"> Vi ser filmen ”Hvad er det dog vi spiser” (findes på CFU)</w:t>
            </w:r>
          </w:p>
          <w:p w14:paraId="085DF719" w14:textId="77777777" w:rsidR="00700E6A" w:rsidRPr="00700E6A" w:rsidRDefault="00700E6A" w:rsidP="00700E6A">
            <w:r w:rsidRPr="00700E6A">
              <w:rPr>
                <w:b/>
                <w:bCs/>
              </w:rPr>
              <w:t>Del 4.</w:t>
            </w:r>
            <w:r w:rsidRPr="00700E6A">
              <w:t> eleverne laver i grupper deres bud på et alternativ til fastfood, som er nemt, billigt, fra bunden og uden tilsætningsstoffer. </w:t>
            </w:r>
          </w:p>
          <w:p w14:paraId="17DD3068" w14:textId="77777777" w:rsidR="00700E6A" w:rsidRPr="00700E6A" w:rsidRDefault="00700E6A" w:rsidP="00700E6A">
            <w:pPr>
              <w:rPr>
                <w:b/>
              </w:rPr>
            </w:pPr>
            <w:r w:rsidRPr="00700E6A">
              <w:rPr>
                <w:b/>
              </w:rPr>
              <w:t>Evaluering</w:t>
            </w:r>
          </w:p>
          <w:p w14:paraId="1B96D3B6" w14:textId="77777777" w:rsidR="00700E6A" w:rsidRPr="00700E6A" w:rsidRDefault="00700E6A" w:rsidP="00700E6A">
            <w:r w:rsidRPr="00700E6A">
              <w:t>Vi spiser sammen, og laver vurdering i fællesskab om nemhed/besværlighed ved hjemmelavet mad fra bunden.</w:t>
            </w:r>
          </w:p>
          <w:p w14:paraId="04449D00" w14:textId="77777777" w:rsidR="00700E6A" w:rsidRPr="00700E6A" w:rsidRDefault="00700E6A" w:rsidP="00700E6A"/>
          <w:p w14:paraId="5747BF19" w14:textId="77777777" w:rsidR="00700E6A" w:rsidRPr="00700E6A" w:rsidRDefault="00700E6A" w:rsidP="00700E6A">
            <w:pPr>
              <w:rPr>
                <w:b/>
              </w:rPr>
            </w:pPr>
            <w:r w:rsidRPr="00700E6A">
              <w:rPr>
                <w:b/>
              </w:rPr>
              <w:t>Tekster/links</w:t>
            </w:r>
          </w:p>
          <w:p w14:paraId="767B0176" w14:textId="77777777" w:rsidR="00700E6A" w:rsidRPr="00700E6A" w:rsidRDefault="00700E6A" w:rsidP="00700E6A">
            <w:pPr>
              <w:rPr>
                <w:bCs/>
              </w:rPr>
            </w:pPr>
            <w:hyperlink r:id="rId4" w:tgtFrame="_blank" w:history="1">
              <w:r w:rsidRPr="00700E6A">
                <w:rPr>
                  <w:rStyle w:val="Hyperlink"/>
                </w:rPr>
                <w:t>https://madkundskab.alinea.dk/course/rpFi-faerdigretter/chapter/rpFM-danskernes-madvaner?authuser=0</w:t>
              </w:r>
            </w:hyperlink>
            <w:r w:rsidRPr="00700E6A">
              <w:t> </w:t>
            </w:r>
          </w:p>
          <w:p w14:paraId="67F414D6" w14:textId="77777777" w:rsidR="00700E6A" w:rsidRPr="00700E6A" w:rsidRDefault="00700E6A" w:rsidP="00700E6A">
            <w:pPr>
              <w:rPr>
                <w:bCs/>
              </w:rPr>
            </w:pPr>
            <w:hyperlink r:id="rId5" w:history="1">
              <w:r w:rsidRPr="00700E6A">
                <w:rPr>
                  <w:rStyle w:val="Hyperlink"/>
                  <w:bCs/>
                </w:rPr>
                <w:t>https://samvirke.dk/artikler/derfor-kan-ultraforarbejdede-foedevarer-vaere-et-problem</w:t>
              </w:r>
            </w:hyperlink>
            <w:r w:rsidRPr="00700E6A">
              <w:rPr>
                <w:bCs/>
              </w:rPr>
              <w:t xml:space="preserve"> </w:t>
            </w:r>
          </w:p>
          <w:p w14:paraId="19D03115" w14:textId="77777777" w:rsidR="00700E6A" w:rsidRPr="00700E6A" w:rsidRDefault="00700E6A" w:rsidP="00700E6A">
            <w:pPr>
              <w:rPr>
                <w:bCs/>
              </w:rPr>
            </w:pPr>
            <w:hyperlink r:id="rId6" w:history="1">
              <w:r w:rsidRPr="00700E6A">
                <w:rPr>
                  <w:rStyle w:val="Hyperlink"/>
                  <w:bCs/>
                </w:rPr>
                <w:t>https://portal.alinea.dk/course/rpFi-faerdigretter/page/rpzN-danskerne-og-faerdigretter</w:t>
              </w:r>
            </w:hyperlink>
            <w:r w:rsidRPr="00700E6A">
              <w:rPr>
                <w:bCs/>
              </w:rPr>
              <w:t xml:space="preserve"> </w:t>
            </w:r>
          </w:p>
          <w:p w14:paraId="62F7B636" w14:textId="77777777" w:rsidR="00700E6A" w:rsidRPr="00700E6A" w:rsidRDefault="00700E6A" w:rsidP="00700E6A">
            <w:r w:rsidRPr="00700E6A">
              <w:t>filmen "hvad er det dog vi spiser"</w:t>
            </w:r>
          </w:p>
          <w:p w14:paraId="54162FAD" w14:textId="77777777" w:rsidR="00700E6A" w:rsidRPr="00700E6A" w:rsidRDefault="00700E6A" w:rsidP="00700E6A">
            <w:r w:rsidRPr="00700E6A">
              <w:t>Faghæfte bilag 2</w:t>
            </w:r>
          </w:p>
          <w:p w14:paraId="722FD590" w14:textId="77777777" w:rsidR="00700E6A" w:rsidRPr="00700E6A" w:rsidRDefault="00700E6A" w:rsidP="00700E6A"/>
        </w:tc>
      </w:tr>
      <w:tr w:rsidR="00700E6A" w:rsidRPr="00700E6A" w14:paraId="29B2FC22" w14:textId="77777777">
        <w:trPr>
          <w:trHeight w:val="499"/>
        </w:trPr>
        <w:tc>
          <w:tcPr>
            <w:tcW w:w="17303" w:type="dxa"/>
            <w:gridSpan w:val="2"/>
            <w:vMerge/>
            <w:tcBorders>
              <w:top w:val="single" w:sz="8" w:space="0" w:color="000000"/>
              <w:left w:val="single" w:sz="8" w:space="0" w:color="000000"/>
              <w:bottom w:val="single" w:sz="8" w:space="0" w:color="000000"/>
              <w:right w:val="single" w:sz="8" w:space="0" w:color="000000"/>
            </w:tcBorders>
            <w:shd w:val="clear" w:color="auto" w:fill="F1A983" w:themeFill="accent2" w:themeFillTint="99"/>
            <w:vAlign w:val="center"/>
            <w:hideMark/>
          </w:tcPr>
          <w:p w14:paraId="7A4CA826" w14:textId="77777777" w:rsidR="00700E6A" w:rsidRPr="00700E6A" w:rsidRDefault="00700E6A" w:rsidP="00700E6A"/>
        </w:tc>
        <w:tc>
          <w:tcPr>
            <w:tcW w:w="480" w:type="dxa"/>
            <w:tcBorders>
              <w:top w:val="outset" w:sz="6" w:space="0" w:color="auto"/>
              <w:left w:val="outset" w:sz="6" w:space="0" w:color="auto"/>
              <w:bottom w:val="outset" w:sz="6" w:space="0" w:color="auto"/>
              <w:right w:val="outset" w:sz="6" w:space="0" w:color="auto"/>
            </w:tcBorders>
            <w:shd w:val="clear" w:color="auto" w:fill="F1A983" w:themeFill="accent2" w:themeFillTint="99"/>
            <w:vAlign w:val="center"/>
            <w:hideMark/>
          </w:tcPr>
          <w:p w14:paraId="69DBA0C1" w14:textId="77777777" w:rsidR="00700E6A" w:rsidRPr="00700E6A" w:rsidRDefault="00700E6A" w:rsidP="00700E6A"/>
        </w:tc>
      </w:tr>
      <w:tr w:rsidR="00700E6A" w:rsidRPr="00700E6A" w14:paraId="32AB1563" w14:textId="77777777">
        <w:trPr>
          <w:trHeight w:val="499"/>
        </w:trPr>
        <w:tc>
          <w:tcPr>
            <w:tcW w:w="17303" w:type="dxa"/>
            <w:gridSpan w:val="2"/>
            <w:vMerge/>
            <w:tcBorders>
              <w:top w:val="single" w:sz="8" w:space="0" w:color="000000"/>
              <w:left w:val="single" w:sz="8" w:space="0" w:color="000000"/>
              <w:bottom w:val="single" w:sz="8" w:space="0" w:color="000000"/>
              <w:right w:val="single" w:sz="8" w:space="0" w:color="000000"/>
            </w:tcBorders>
            <w:shd w:val="clear" w:color="auto" w:fill="F1A983" w:themeFill="accent2" w:themeFillTint="99"/>
            <w:vAlign w:val="center"/>
            <w:hideMark/>
          </w:tcPr>
          <w:p w14:paraId="527F6D08" w14:textId="77777777" w:rsidR="00700E6A" w:rsidRPr="00700E6A" w:rsidRDefault="00700E6A" w:rsidP="00700E6A"/>
        </w:tc>
        <w:tc>
          <w:tcPr>
            <w:tcW w:w="480" w:type="dxa"/>
            <w:tcBorders>
              <w:top w:val="outset" w:sz="6" w:space="0" w:color="auto"/>
              <w:left w:val="outset" w:sz="6" w:space="0" w:color="auto"/>
              <w:bottom w:val="outset" w:sz="6" w:space="0" w:color="auto"/>
              <w:right w:val="outset" w:sz="6" w:space="0" w:color="auto"/>
            </w:tcBorders>
            <w:shd w:val="clear" w:color="auto" w:fill="F1A983" w:themeFill="accent2" w:themeFillTint="99"/>
            <w:vAlign w:val="center"/>
            <w:hideMark/>
          </w:tcPr>
          <w:p w14:paraId="7D86AD16" w14:textId="77777777" w:rsidR="00700E6A" w:rsidRPr="00700E6A" w:rsidRDefault="00700E6A" w:rsidP="00700E6A"/>
        </w:tc>
      </w:tr>
      <w:tr w:rsidR="00700E6A" w:rsidRPr="00700E6A" w14:paraId="50E3EACB" w14:textId="77777777">
        <w:trPr>
          <w:trHeight w:val="499"/>
        </w:trPr>
        <w:tc>
          <w:tcPr>
            <w:tcW w:w="17303" w:type="dxa"/>
            <w:gridSpan w:val="2"/>
            <w:vMerge/>
            <w:tcBorders>
              <w:top w:val="single" w:sz="8" w:space="0" w:color="000000"/>
              <w:left w:val="single" w:sz="8" w:space="0" w:color="000000"/>
              <w:bottom w:val="single" w:sz="8" w:space="0" w:color="000000"/>
              <w:right w:val="single" w:sz="8" w:space="0" w:color="000000"/>
            </w:tcBorders>
            <w:shd w:val="clear" w:color="auto" w:fill="F1A983" w:themeFill="accent2" w:themeFillTint="99"/>
            <w:vAlign w:val="center"/>
            <w:hideMark/>
          </w:tcPr>
          <w:p w14:paraId="68603C1F" w14:textId="77777777" w:rsidR="00700E6A" w:rsidRPr="00700E6A" w:rsidRDefault="00700E6A" w:rsidP="00700E6A"/>
        </w:tc>
        <w:tc>
          <w:tcPr>
            <w:tcW w:w="480" w:type="dxa"/>
            <w:tcBorders>
              <w:top w:val="outset" w:sz="6" w:space="0" w:color="auto"/>
              <w:left w:val="outset" w:sz="6" w:space="0" w:color="auto"/>
              <w:bottom w:val="outset" w:sz="6" w:space="0" w:color="auto"/>
              <w:right w:val="outset" w:sz="6" w:space="0" w:color="auto"/>
            </w:tcBorders>
            <w:shd w:val="clear" w:color="auto" w:fill="F1A983" w:themeFill="accent2" w:themeFillTint="99"/>
            <w:vAlign w:val="center"/>
            <w:hideMark/>
          </w:tcPr>
          <w:p w14:paraId="4EEF6433" w14:textId="77777777" w:rsidR="00700E6A" w:rsidRPr="00700E6A" w:rsidRDefault="00700E6A" w:rsidP="00700E6A"/>
        </w:tc>
      </w:tr>
      <w:tr w:rsidR="00700E6A" w:rsidRPr="00700E6A" w14:paraId="65A1E989" w14:textId="77777777">
        <w:trPr>
          <w:trHeight w:val="499"/>
        </w:trPr>
        <w:tc>
          <w:tcPr>
            <w:tcW w:w="17303" w:type="dxa"/>
            <w:gridSpan w:val="2"/>
            <w:vMerge/>
            <w:tcBorders>
              <w:top w:val="single" w:sz="8" w:space="0" w:color="000000"/>
              <w:left w:val="single" w:sz="8" w:space="0" w:color="000000"/>
              <w:bottom w:val="single" w:sz="8" w:space="0" w:color="000000"/>
              <w:right w:val="single" w:sz="8" w:space="0" w:color="000000"/>
            </w:tcBorders>
            <w:shd w:val="clear" w:color="auto" w:fill="F1A983" w:themeFill="accent2" w:themeFillTint="99"/>
            <w:vAlign w:val="center"/>
            <w:hideMark/>
          </w:tcPr>
          <w:p w14:paraId="52B347A9" w14:textId="77777777" w:rsidR="00700E6A" w:rsidRPr="00700E6A" w:rsidRDefault="00700E6A" w:rsidP="00700E6A"/>
        </w:tc>
        <w:tc>
          <w:tcPr>
            <w:tcW w:w="480" w:type="dxa"/>
            <w:tcBorders>
              <w:top w:val="outset" w:sz="6" w:space="0" w:color="auto"/>
              <w:left w:val="outset" w:sz="6" w:space="0" w:color="auto"/>
              <w:bottom w:val="outset" w:sz="6" w:space="0" w:color="auto"/>
              <w:right w:val="outset" w:sz="6" w:space="0" w:color="auto"/>
            </w:tcBorders>
            <w:shd w:val="clear" w:color="auto" w:fill="F1A983" w:themeFill="accent2" w:themeFillTint="99"/>
            <w:vAlign w:val="center"/>
            <w:hideMark/>
          </w:tcPr>
          <w:p w14:paraId="42D0F709" w14:textId="77777777" w:rsidR="00700E6A" w:rsidRPr="00700E6A" w:rsidRDefault="00700E6A" w:rsidP="00700E6A"/>
        </w:tc>
      </w:tr>
      <w:tr w:rsidR="00700E6A" w:rsidRPr="00700E6A" w14:paraId="11CC03A3" w14:textId="77777777">
        <w:trPr>
          <w:trHeight w:val="480"/>
        </w:trPr>
        <w:tc>
          <w:tcPr>
            <w:tcW w:w="9629" w:type="dxa"/>
            <w:gridSpan w:val="2"/>
            <w:tcBorders>
              <w:top w:val="single" w:sz="8" w:space="0" w:color="000000"/>
              <w:left w:val="single" w:sz="8" w:space="0" w:color="000000"/>
              <w:bottom w:val="single" w:sz="8" w:space="0" w:color="000000"/>
              <w:right w:val="single" w:sz="8" w:space="0" w:color="000000"/>
            </w:tcBorders>
            <w:shd w:val="clear" w:color="auto" w:fill="F1A983" w:themeFill="accent2" w:themeFillTint="99"/>
            <w:tcMar>
              <w:top w:w="100" w:type="dxa"/>
              <w:left w:w="100" w:type="dxa"/>
              <w:bottom w:w="100" w:type="dxa"/>
              <w:right w:w="100" w:type="dxa"/>
            </w:tcMar>
          </w:tcPr>
          <w:p w14:paraId="0F8921BC" w14:textId="77777777" w:rsidR="00700E6A" w:rsidRPr="00700E6A" w:rsidRDefault="00700E6A" w:rsidP="00700E6A">
            <w:r w:rsidRPr="00700E6A">
              <w:t>Lærerens underskrift:                                            Skolelederens underskrift:</w:t>
            </w:r>
          </w:p>
          <w:p w14:paraId="1ADFF188" w14:textId="77777777" w:rsidR="00700E6A" w:rsidRPr="00700E6A" w:rsidRDefault="00700E6A" w:rsidP="00700E6A">
            <w:r w:rsidRPr="00700E6A">
              <w:t xml:space="preserve">                                 </w:t>
            </w:r>
          </w:p>
          <w:p w14:paraId="1C41A5C8" w14:textId="77777777" w:rsidR="00700E6A" w:rsidRPr="00700E6A" w:rsidRDefault="00700E6A" w:rsidP="00700E6A"/>
        </w:tc>
        <w:tc>
          <w:tcPr>
            <w:tcW w:w="480" w:type="dxa"/>
            <w:shd w:val="clear" w:color="auto" w:fill="F1A983" w:themeFill="accent2" w:themeFillTint="99"/>
            <w:vAlign w:val="center"/>
            <w:hideMark/>
          </w:tcPr>
          <w:p w14:paraId="1D81A60D" w14:textId="77777777" w:rsidR="00700E6A" w:rsidRPr="00700E6A" w:rsidRDefault="00700E6A" w:rsidP="00700E6A"/>
        </w:tc>
      </w:tr>
    </w:tbl>
    <w:p w14:paraId="5AB43F8F" w14:textId="77777777" w:rsidR="00700E6A" w:rsidRPr="00700E6A" w:rsidRDefault="00700E6A" w:rsidP="00700E6A"/>
    <w:p w14:paraId="4FF72565" w14:textId="77777777" w:rsidR="00700E6A" w:rsidRPr="00700E6A" w:rsidRDefault="00700E6A" w:rsidP="00700E6A">
      <w:r w:rsidRPr="00700E6A">
        <w:br w:type="page"/>
      </w:r>
    </w:p>
    <w:p w14:paraId="269A5353" w14:textId="77777777" w:rsidR="00FD75B9" w:rsidRDefault="00FD75B9"/>
    <w:sectPr w:rsidR="00FD75B9">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E6A"/>
    <w:rsid w:val="000416CD"/>
    <w:rsid w:val="004A3B14"/>
    <w:rsid w:val="00700E6A"/>
    <w:rsid w:val="0078004F"/>
    <w:rsid w:val="00FD75B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D3F40"/>
  <w15:chartTrackingRefBased/>
  <w15:docId w15:val="{86783D79-43D0-4364-92ED-643EEAE3E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700E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700E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700E6A"/>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700E6A"/>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700E6A"/>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700E6A"/>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700E6A"/>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700E6A"/>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700E6A"/>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700E6A"/>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700E6A"/>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700E6A"/>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700E6A"/>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700E6A"/>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700E6A"/>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700E6A"/>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700E6A"/>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700E6A"/>
    <w:rPr>
      <w:rFonts w:eastAsiaTheme="majorEastAsia" w:cstheme="majorBidi"/>
      <w:color w:val="272727" w:themeColor="text1" w:themeTint="D8"/>
    </w:rPr>
  </w:style>
  <w:style w:type="paragraph" w:styleId="Titel">
    <w:name w:val="Title"/>
    <w:basedOn w:val="Normal"/>
    <w:next w:val="Normal"/>
    <w:link w:val="TitelTegn"/>
    <w:uiPriority w:val="10"/>
    <w:qFormat/>
    <w:rsid w:val="00700E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700E6A"/>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700E6A"/>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700E6A"/>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700E6A"/>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700E6A"/>
    <w:rPr>
      <w:i/>
      <w:iCs/>
      <w:color w:val="404040" w:themeColor="text1" w:themeTint="BF"/>
    </w:rPr>
  </w:style>
  <w:style w:type="paragraph" w:styleId="Listeafsnit">
    <w:name w:val="List Paragraph"/>
    <w:basedOn w:val="Normal"/>
    <w:uiPriority w:val="34"/>
    <w:qFormat/>
    <w:rsid w:val="00700E6A"/>
    <w:pPr>
      <w:ind w:left="720"/>
      <w:contextualSpacing/>
    </w:pPr>
  </w:style>
  <w:style w:type="character" w:styleId="Kraftigfremhvning">
    <w:name w:val="Intense Emphasis"/>
    <w:basedOn w:val="Standardskrifttypeiafsnit"/>
    <w:uiPriority w:val="21"/>
    <w:qFormat/>
    <w:rsid w:val="00700E6A"/>
    <w:rPr>
      <w:i/>
      <w:iCs/>
      <w:color w:val="0F4761" w:themeColor="accent1" w:themeShade="BF"/>
    </w:rPr>
  </w:style>
  <w:style w:type="paragraph" w:styleId="Strktcitat">
    <w:name w:val="Intense Quote"/>
    <w:basedOn w:val="Normal"/>
    <w:next w:val="Normal"/>
    <w:link w:val="StrktcitatTegn"/>
    <w:uiPriority w:val="30"/>
    <w:qFormat/>
    <w:rsid w:val="00700E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700E6A"/>
    <w:rPr>
      <w:i/>
      <w:iCs/>
      <w:color w:val="0F4761" w:themeColor="accent1" w:themeShade="BF"/>
    </w:rPr>
  </w:style>
  <w:style w:type="character" w:styleId="Kraftighenvisning">
    <w:name w:val="Intense Reference"/>
    <w:basedOn w:val="Standardskrifttypeiafsnit"/>
    <w:uiPriority w:val="32"/>
    <w:qFormat/>
    <w:rsid w:val="00700E6A"/>
    <w:rPr>
      <w:b/>
      <w:bCs/>
      <w:smallCaps/>
      <w:color w:val="0F4761" w:themeColor="accent1" w:themeShade="BF"/>
      <w:spacing w:val="5"/>
    </w:rPr>
  </w:style>
  <w:style w:type="character" w:styleId="Hyperlink">
    <w:name w:val="Hyperlink"/>
    <w:basedOn w:val="Standardskrifttypeiafsnit"/>
    <w:uiPriority w:val="99"/>
    <w:unhideWhenUsed/>
    <w:rsid w:val="00700E6A"/>
    <w:rPr>
      <w:color w:val="467886" w:themeColor="hyperlink"/>
      <w:u w:val="single"/>
    </w:rPr>
  </w:style>
  <w:style w:type="character" w:styleId="Ulstomtale">
    <w:name w:val="Unresolved Mention"/>
    <w:basedOn w:val="Standardskrifttypeiafsnit"/>
    <w:uiPriority w:val="99"/>
    <w:semiHidden/>
    <w:unhideWhenUsed/>
    <w:rsid w:val="00700E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ortal.alinea.dk/course/rpFi-faerdigretter/page/rpzN-danskerne-og-faerdigretter" TargetMode="External"/><Relationship Id="rId5" Type="http://schemas.openxmlformats.org/officeDocument/2006/relationships/hyperlink" Target="https://samvirke.dk/artikler/derfor-kan-ultraforarbejdede-foedevarer-vaere-et-problem" TargetMode="External"/><Relationship Id="rId4" Type="http://schemas.openxmlformats.org/officeDocument/2006/relationships/hyperlink" Target="https://madkundskab.alinea.dk/course/rpFi-faerdigretter/chapter/rpFM-danskernes-madvaner?authuser=0"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313</Words>
  <Characters>1910</Characters>
  <Application>Microsoft Office Word</Application>
  <DocSecurity>0</DocSecurity>
  <Lines>15</Lines>
  <Paragraphs>4</Paragraphs>
  <ScaleCrop>false</ScaleCrop>
  <Company/>
  <LinksUpToDate>false</LinksUpToDate>
  <CharactersWithSpaces>2219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Sille Mønsted Byberg HøjbySkole</dc:creator>
  <cp:keywords/>
  <dc:description/>
  <cp:lastModifiedBy>Sille Mønsted Byberg HøjbySkole</cp:lastModifiedBy>
  <cp:revision>1</cp:revision>
  <dcterms:created xsi:type="dcterms:W3CDTF">2026-08-19T06:53:00Z</dcterms:created>
  <dcterms:modified xsi:type="dcterms:W3CDTF">2026-08-19T06:53:00Z</dcterms:modified>
</cp:coreProperties>
</file>