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9DDE" w14:textId="77777777" w:rsidR="00991905" w:rsidRDefault="00991905" w:rsidP="00991905">
      <w:r>
        <w:t>Kære politikere, I er ikke fritaget for det økonomiske ansvar!</w:t>
      </w:r>
    </w:p>
    <w:p w14:paraId="4E1411E8" w14:textId="77777777" w:rsidR="00991905" w:rsidRDefault="00991905" w:rsidP="00991905"/>
    <w:p w14:paraId="72FFDD53" w14:textId="1D2721EC" w:rsidR="00991905" w:rsidRDefault="00991905" w:rsidP="00991905">
      <w:r>
        <w:t>At skolevæsenet i Esbjerg Kommuner er fritaget for en række paragraffer i folkeskoleloven, betyder ikke</w:t>
      </w:r>
      <w:r w:rsidR="004E7A69">
        <w:t>,</w:t>
      </w:r>
      <w:r>
        <w:t xml:space="preserve"> at kommunens politikere er fritaget for det økonomiske ansvar.</w:t>
      </w:r>
    </w:p>
    <w:p w14:paraId="5CDAB682" w14:textId="77777777" w:rsidR="00991905" w:rsidRDefault="00991905" w:rsidP="00991905">
      <w:r>
        <w:t xml:space="preserve">I Esbjerg Lærerforening ser vi med stor bekymring på den økonomiske situation på kommunens folkeskoler. Skolerne går ud af 2022 med et underskud på mindst 28 millioner kr. og forventes yderligere at skulle spare op imod 22 millioner kr. i 2025. </w:t>
      </w:r>
    </w:p>
    <w:p w14:paraId="4D986EB8" w14:textId="77777777" w:rsidR="00991905" w:rsidRDefault="00991905" w:rsidP="00991905"/>
    <w:p w14:paraId="6BDC6C59" w14:textId="253D4D39" w:rsidR="00991905" w:rsidRPr="00A4298B" w:rsidRDefault="00991905" w:rsidP="00991905">
      <w:r>
        <w:t>I Esbjerg Kommune er vi nu på andet år i frisæ</w:t>
      </w:r>
      <w:r w:rsidR="00BC519E">
        <w:t>ttelsen</w:t>
      </w:r>
      <w:r>
        <w:t xml:space="preserve"> af folkeskolen. Frisæt</w:t>
      </w:r>
      <w:r w:rsidR="00BC519E">
        <w:t>telsen</w:t>
      </w:r>
      <w:r>
        <w:t xml:space="preserve"> er kendt som velfærdsforsøget</w:t>
      </w:r>
      <w:r w:rsidR="00850F50">
        <w:t>,</w:t>
      </w:r>
      <w:r>
        <w:t xml:space="preserve"> og skolerne er </w:t>
      </w:r>
      <w:proofErr w:type="spellStart"/>
      <w:r>
        <w:t>frisat</w:t>
      </w:r>
      <w:proofErr w:type="spellEnd"/>
      <w:r>
        <w:t xml:space="preserve"> i 3 år. De fleste skoler har valgt en forkortet skoledag – altså med færre undervisningstimer, men til gengæld med flere lærere i timerne. Lærerne er den vigtigste faktor for elevernes udbytte af undervisningen og for deres trivsel i skolen. Den kommunale evaluering af velfærdsforsøget viser da også, at eleverne er blevet gladere for at gå i skole bl.a. fordi, der er flere timer med to lærere, og det derfor er blevet lettere at få hjælp.</w:t>
      </w:r>
    </w:p>
    <w:p w14:paraId="02357491" w14:textId="77777777" w:rsidR="00991905" w:rsidRDefault="00991905" w:rsidP="00991905">
      <w:r>
        <w:t>I Esbjerg Lærerforening frygter vi med nuværende økonomiske situation, at pengene kun kan hentes ved at fjerne to-lærertimerne og dermed forringe kvaliteten af undervisningen og vælte hele tanken med den forkortede skoledag. Det kommer utvivlsomt til at betyde en nedgang i antal lærerstillinger.</w:t>
      </w:r>
    </w:p>
    <w:p w14:paraId="57C5973F" w14:textId="77777777" w:rsidR="00991905" w:rsidRDefault="00991905" w:rsidP="00991905"/>
    <w:p w14:paraId="35A85010" w14:textId="0CB483D5" w:rsidR="00991905" w:rsidRDefault="00991905" w:rsidP="00991905">
      <w:r>
        <w:t>At begrunde skolernes økonomiske udfordringer med et ”</w:t>
      </w:r>
      <w:r w:rsidR="00285877">
        <w:t>me</w:t>
      </w:r>
      <w:r>
        <w:t>rforbrug” og samtidig indføre ansættelsesstop, kan give det indtryk, at der har været ansat for mange lærere om for få opgaver. Det er dog langt fra sandheden</w:t>
      </w:r>
      <w:r w:rsidR="00850F50">
        <w:t>,</w:t>
      </w:r>
      <w:r>
        <w:t xml:space="preserve"> når man kigger på udviklingen i antallet af hhv. elever og lærerstillinger. Uanset om man kigger over en tiårig eller femårig periode, så er antallet af lærerstillinger faldet med ca. dobbelt så mange procentpoint, som antallet af elever. Vi har altså fået flere elever pr. lærer i en periode</w:t>
      </w:r>
      <w:r w:rsidR="00850F50">
        <w:t>,</w:t>
      </w:r>
      <w:r>
        <w:t xml:space="preserve"> hvor antallet af elever med særlige behov og den generelle mistrivsel har været stigende. Vi inkluderer allerede flere elever i den almene undervisning i vores folkeskoler end landsgennemsnittet for kommunerne. </w:t>
      </w:r>
    </w:p>
    <w:p w14:paraId="15145473" w14:textId="77777777" w:rsidR="00991905" w:rsidRDefault="00991905" w:rsidP="00991905">
      <w:r>
        <w:t>Stigende priser og flere elever med behov for et specialpædagogisk tilbud er et vilkår lige nu, men spørgsmålet er, hvem der skal betale regningen.</w:t>
      </w:r>
    </w:p>
    <w:p w14:paraId="7FD708ED" w14:textId="77777777" w:rsidR="00991905" w:rsidRDefault="00991905" w:rsidP="00991905"/>
    <w:p w14:paraId="47F88310" w14:textId="043246F1" w:rsidR="00991905" w:rsidRDefault="00991905" w:rsidP="00991905">
      <w:r>
        <w:t>Vi frygter, at den akutte økonomiske situation samt de varslede besparelser vil føre til markante forringelser både af undervisningens kvalitet og af lærernes arbejdsmiljø</w:t>
      </w:r>
      <w:r w:rsidR="00850F50">
        <w:t>,</w:t>
      </w:r>
      <w:r>
        <w:t xml:space="preserve"> og vi undrer os over, hvordan konsekvenserne af en rodet og uigennemskuelig økonomi kan lande hos elever og ansatte, når ansvaret ligger hos ledere, forvaltning og politikere.</w:t>
      </w:r>
    </w:p>
    <w:p w14:paraId="460B0ECB" w14:textId="77777777" w:rsidR="00991905" w:rsidRDefault="00991905" w:rsidP="00991905"/>
    <w:p w14:paraId="23C8DB00" w14:textId="777E5EE2" w:rsidR="00991905" w:rsidRDefault="00991905" w:rsidP="00991905">
      <w:r>
        <w:t xml:space="preserve">Byrådets Vision2025 udtrykker ”Vi vil være den kommune, hvor hverdagen fungerer bedst både med vores gode velfærdsydelser, infrastruktur, boliger, digitalisering og vores særlige fokus på attraktive skoler og fritidstilbud” </w:t>
      </w:r>
    </w:p>
    <w:p w14:paraId="6B864ED6" w14:textId="77777777" w:rsidR="00991905" w:rsidRDefault="00991905" w:rsidP="00991905">
      <w:r>
        <w:t>Ambitionen er flot og visionær, men på Esbjerg Kommunes folkeskoler er der ikke længere balance imellem de tildelte ressourcer og ambitioner.</w:t>
      </w:r>
    </w:p>
    <w:p w14:paraId="1A8B5EA8" w14:textId="77777777" w:rsidR="00991905" w:rsidRDefault="00991905" w:rsidP="00991905">
      <w:r>
        <w:t xml:space="preserve"> </w:t>
      </w:r>
    </w:p>
    <w:p w14:paraId="1FB41569" w14:textId="3AF8E885" w:rsidR="00991905" w:rsidRDefault="00991905" w:rsidP="00991905">
      <w:r>
        <w:t>Når vi ser på folkeskolernes økonomi, så kunne man få den mistanke, at vores lokale politikere glemmer deres økonomiske ansvar.</w:t>
      </w:r>
    </w:p>
    <w:p w14:paraId="2F7C7993" w14:textId="7207C500" w:rsidR="00991905" w:rsidRDefault="00991905" w:rsidP="00991905">
      <w:r>
        <w:t xml:space="preserve">I Esbjerg Lærerforening opfordrer vi til, at politikerne i Esbjerg Kommune </w:t>
      </w:r>
      <w:r w:rsidR="00B3591C">
        <w:t xml:space="preserve">også </w:t>
      </w:r>
      <w:r>
        <w:t xml:space="preserve">økonomisk investerer i og understøtter de flotte og ambitiøse visioner for Esbjergs skolevæsen. </w:t>
      </w:r>
    </w:p>
    <w:p w14:paraId="767C694F" w14:textId="77777777" w:rsidR="00991905" w:rsidRDefault="00991905" w:rsidP="00991905"/>
    <w:p w14:paraId="06263286" w14:textId="77777777" w:rsidR="006B7EAE" w:rsidRDefault="00000000"/>
    <w:sectPr w:rsidR="006B7EA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05"/>
    <w:rsid w:val="001E5CE9"/>
    <w:rsid w:val="00285877"/>
    <w:rsid w:val="004E7A69"/>
    <w:rsid w:val="00850F50"/>
    <w:rsid w:val="00991905"/>
    <w:rsid w:val="00B3591C"/>
    <w:rsid w:val="00BC519E"/>
    <w:rsid w:val="00E208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F96E"/>
  <w15:chartTrackingRefBased/>
  <w15:docId w15:val="{2E7769FC-372A-4654-9A15-D2C0237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1905"/>
    <w:pPr>
      <w:spacing w:after="0" w:line="200" w:lineRule="atLeast"/>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458</Words>
  <Characters>2794</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Gundermann Østergaard</dc:creator>
  <cp:keywords/>
  <dc:description/>
  <cp:lastModifiedBy>Maja Gundermann Østergaard</cp:lastModifiedBy>
  <cp:revision>6</cp:revision>
  <cp:lastPrinted>2023-02-03T09:09:00Z</cp:lastPrinted>
  <dcterms:created xsi:type="dcterms:W3CDTF">2023-02-03T08:21:00Z</dcterms:created>
  <dcterms:modified xsi:type="dcterms:W3CDTF">2023-02-03T09:34:00Z</dcterms:modified>
</cp:coreProperties>
</file>