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jpg" ContentType="image/.jpg"/>
</Types>
</file>

<file path=_rels/.rels><?xml version="1.0" encoding="UTF-8" standalone="yes"?>
<Relationships xmlns="http://schemas.openxmlformats.org/package/2006/relationships"><Relationship Id="Re55617a9e9394e83"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37" w:type="dxa"/>
        <w:tblLayout w:type="fixed"/>
        <w:tblCellMar>
          <w:left w:w="0" w:type="dxa"/>
          <w:right w:w="0" w:type="dxa"/>
        </w:tblCellMar>
        <w:tblLook w:val="01E0"/>
      </w:tblPr>
      <w:tblGrid>
        <w:gridCol w:w="8414"/>
      </w:tblGrid>
      <w:tr w:rsidR="00423015" w:rsidTr="003F609C">
        <w:trPr>
          <w:trHeight w:val="7907"/>
        </w:trPr>
        <w:tc>
          <w:tcPr>
            <w:tcW w:w="8414" w:type="dxa"/>
            <w:tcMar>
              <w:top w:w="5500" w:type="dxa"/>
            </w:tcMar>
          </w:tcPr>
          <w:p w:rsidR="00423015" w:rsidRDefault="00623675" w:rsidP="000B1711">
            <w:pPr>
              <w:pStyle w:val="Normal-ForsideOverskriftSort"/>
            </w:pPr>
            <w:r>
              <w:t xml:space="preserve">Svend Gønge </w:t>
            </w:r>
            <w:r w:rsidR="00281586">
              <w:t>Skolen</w:t>
            </w:r>
          </w:p>
          <w:p w:rsidR="000B1711" w:rsidRDefault="0098195F" w:rsidP="00623675">
            <w:pPr>
              <w:pStyle w:val="Normal-ForsideunderoverskriftSort"/>
            </w:pPr>
            <w:r>
              <w:t>Observationer</w:t>
            </w:r>
            <w:r w:rsidR="00623675">
              <w:t xml:space="preserve">, analyser og anbefalinger fra </w:t>
            </w:r>
            <w:r>
              <w:br/>
            </w:r>
            <w:r w:rsidR="00623675">
              <w:t>intern ”taskforce” – undersøgelse</w:t>
            </w:r>
            <w:r>
              <w:t>,</w:t>
            </w:r>
            <w:r w:rsidR="00281586">
              <w:br/>
              <w:t>December 2013</w:t>
            </w:r>
          </w:p>
        </w:tc>
      </w:tr>
      <w:tr w:rsidR="000B1711" w:rsidRPr="003F609C" w:rsidTr="003F609C">
        <w:trPr>
          <w:trHeight w:val="20"/>
        </w:trPr>
        <w:tc>
          <w:tcPr>
            <w:tcW w:w="8414" w:type="dxa"/>
            <w:vAlign w:val="bottom"/>
          </w:tcPr>
          <w:p w:rsidR="000B1711" w:rsidRPr="00537023" w:rsidRDefault="002658FD" w:rsidP="00281586">
            <w:pPr>
              <w:pStyle w:val="Normal-ForsideunderoverskriftSort"/>
            </w:pPr>
            <w:r>
              <w:fldChar w:fldCharType="begin"/>
            </w:r>
            <w:r w:rsidR="000B1711">
              <w:instrText xml:space="preserve"> CREATEDATE  \@ "MMMM yyyy" </w:instrText>
            </w:r>
            <w:r>
              <w:fldChar w:fldCharType="end"/>
            </w:r>
            <w:r w:rsidR="00281586">
              <w:t>Januar 2014</w:t>
            </w:r>
          </w:p>
        </w:tc>
      </w:tr>
    </w:tbl>
    <w:p w:rsidR="00AC630E" w:rsidRDefault="00AC630E" w:rsidP="000B1711">
      <w:pPr>
        <w:pStyle w:val="space2"/>
      </w:pPr>
      <w:bookmarkStart w:id="0" w:name="bmkFrontPage02"/>
      <w:bookmarkEnd w:id="0"/>
    </w:p>
    <w:p w:rsidR="001615AD" w:rsidRDefault="001615AD" w:rsidP="000B1711">
      <w:pPr>
        <w:pStyle w:val="space2"/>
        <w:sectPr w:rsidR="001615AD" w:rsidSect="005E07CA">
          <w:headerReference w:type="first" r:id="rId8"/>
          <w:footerReference w:type="first" r:id="rId9"/>
          <w:endnotePr>
            <w:numFmt w:val="decimal"/>
          </w:endnotePr>
          <w:pgSz w:w="11907" w:h="16840" w:code="9"/>
          <w:pgMar w:top="1701" w:right="1304" w:bottom="1021" w:left="1418" w:header="567" w:footer="567" w:gutter="0"/>
          <w:cols w:space="708"/>
          <w:titlePg/>
          <w:docGrid w:linePitch="360"/>
        </w:sectPr>
      </w:pPr>
      <w:bookmarkStart w:id="1" w:name="_GoBack"/>
      <w:bookmarkEnd w:id="1"/>
    </w:p>
    <w:tbl>
      <w:tblPr>
        <w:tblW w:w="0" w:type="auto"/>
        <w:tblLayout w:type="fixed"/>
        <w:tblCellMar>
          <w:left w:w="0" w:type="dxa"/>
          <w:right w:w="0" w:type="dxa"/>
        </w:tblCellMar>
        <w:tblLook w:val="01E0"/>
      </w:tblPr>
      <w:tblGrid>
        <w:gridCol w:w="9325"/>
      </w:tblGrid>
      <w:tr w:rsidR="00074E0C" w:rsidTr="003F609C">
        <w:trPr>
          <w:trHeight w:val="14161"/>
        </w:trPr>
        <w:tc>
          <w:tcPr>
            <w:tcW w:w="9325" w:type="dxa"/>
            <w:vAlign w:val="bottom"/>
          </w:tcPr>
          <w:p w:rsidR="00281586" w:rsidRDefault="00281586" w:rsidP="00281586">
            <w:pPr>
              <w:pStyle w:val="KolofonOverskrift"/>
            </w:pPr>
            <w:r>
              <w:lastRenderedPageBreak/>
              <w:t>Svend Gønge Skolen</w:t>
            </w:r>
          </w:p>
          <w:p w:rsidR="00281586" w:rsidRDefault="0098195F" w:rsidP="00281586">
            <w:pPr>
              <w:pStyle w:val="KolofonOverskrift"/>
            </w:pPr>
            <w:r>
              <w:t>Observationer</w:t>
            </w:r>
            <w:r w:rsidR="00281586">
              <w:t xml:space="preserve">, analyser og anbefalinger </w:t>
            </w:r>
            <w:r w:rsidR="00281586">
              <w:br/>
              <w:t>fra intern ”taskforce” – undersøgelse</w:t>
            </w:r>
            <w:r>
              <w:t>,</w:t>
            </w:r>
          </w:p>
          <w:p w:rsidR="00074E0C" w:rsidRPr="003F609C" w:rsidRDefault="00281586" w:rsidP="00281586">
            <w:pPr>
              <w:pStyle w:val="KolofonOverskrift"/>
            </w:pPr>
            <w:r>
              <w:t>december 2013</w:t>
            </w:r>
          </w:p>
          <w:p w:rsidR="00074E0C" w:rsidRPr="00074E0C" w:rsidRDefault="00281586" w:rsidP="00074E0C">
            <w:r>
              <w:t>PPR og Forebyggelse</w:t>
            </w:r>
            <w:r>
              <w:br/>
            </w:r>
            <w:r w:rsidR="00074E0C" w:rsidRPr="00074E0C">
              <w:t>Vordingborg Kommune</w:t>
            </w:r>
          </w:p>
          <w:p w:rsidR="00074E0C" w:rsidRPr="00074E0C" w:rsidRDefault="002658FD" w:rsidP="00074E0C">
            <w:r>
              <w:fldChar w:fldCharType="begin"/>
            </w:r>
            <w:r w:rsidR="00074E0C">
              <w:instrText xml:space="preserve"> CREATEDATE  \@ "yyyy" </w:instrText>
            </w:r>
            <w:r>
              <w:fldChar w:fldCharType="separate"/>
            </w:r>
            <w:r w:rsidR="0063632B">
              <w:rPr>
                <w:noProof/>
              </w:rPr>
              <w:t>2013</w:t>
            </w:r>
            <w:r>
              <w:fldChar w:fldCharType="end"/>
            </w:r>
          </w:p>
          <w:p w:rsidR="00074E0C" w:rsidRPr="00074E0C" w:rsidRDefault="00074E0C" w:rsidP="00074E0C"/>
          <w:p w:rsidR="00074E0C" w:rsidRPr="00074E0C" w:rsidRDefault="00074E0C" w:rsidP="00074E0C">
            <w:r w:rsidRPr="00074E0C">
              <w:t>Udarbejdet af:</w:t>
            </w:r>
            <w:r>
              <w:t xml:space="preserve"> </w:t>
            </w:r>
            <w:r w:rsidR="00604B2D">
              <w:t>Taskforce v/</w:t>
            </w:r>
            <w:r w:rsidR="00281586">
              <w:t>Martin Helfer</w:t>
            </w:r>
          </w:p>
          <w:p w:rsidR="00074E0C" w:rsidRPr="00074E0C" w:rsidRDefault="00074E0C" w:rsidP="00074E0C"/>
          <w:p w:rsidR="00074E0C" w:rsidRPr="00074E0C" w:rsidRDefault="00074E0C" w:rsidP="00074E0C"/>
          <w:p w:rsidR="00074E0C" w:rsidRPr="00074E0C" w:rsidRDefault="00074E0C" w:rsidP="00074E0C">
            <w:pPr>
              <w:pStyle w:val="Template-Adresse"/>
            </w:pPr>
            <w:r w:rsidRPr="00074E0C">
              <w:t>Vordingborg Kommune</w:t>
            </w:r>
          </w:p>
          <w:p w:rsidR="00074E0C" w:rsidRPr="00074E0C" w:rsidRDefault="00074E0C" w:rsidP="00074E0C">
            <w:pPr>
              <w:pStyle w:val="Template-Adresse"/>
            </w:pPr>
            <w:r w:rsidRPr="00074E0C">
              <w:t>Valdemarsgade 43</w:t>
            </w:r>
          </w:p>
          <w:p w:rsidR="00074E0C" w:rsidRPr="00074E0C" w:rsidRDefault="00074E0C" w:rsidP="00074E0C">
            <w:pPr>
              <w:pStyle w:val="Template-Adresse"/>
            </w:pPr>
            <w:r w:rsidRPr="00074E0C">
              <w:t>4760 Vordingborg</w:t>
            </w:r>
          </w:p>
          <w:p w:rsidR="00074E0C" w:rsidRPr="00074E0C" w:rsidRDefault="00074E0C" w:rsidP="00074E0C">
            <w:pPr>
              <w:pStyle w:val="Template-Adresse"/>
            </w:pPr>
            <w:r w:rsidRPr="00074E0C">
              <w:t>Tlf. 55 36 36 36</w:t>
            </w:r>
          </w:p>
          <w:p w:rsidR="00074E0C" w:rsidRPr="003F609C" w:rsidRDefault="002658FD" w:rsidP="00074E0C">
            <w:pPr>
              <w:pStyle w:val="Template-Adresse"/>
              <w:rPr>
                <w:szCs w:val="20"/>
              </w:rPr>
            </w:pPr>
            <w:hyperlink r:id="rId10" w:history="1">
              <w:r w:rsidR="0098195F" w:rsidRPr="007E2EF3">
                <w:rPr>
                  <w:rStyle w:val="Hyperlink"/>
                </w:rPr>
                <w:t>www.vordingborg.dk</w:t>
              </w:r>
            </w:hyperlink>
          </w:p>
        </w:tc>
      </w:tr>
    </w:tbl>
    <w:p w:rsidR="00B82971" w:rsidRDefault="005E07CA" w:rsidP="00204640">
      <w:pPr>
        <w:pStyle w:val="Normal-Forord"/>
      </w:pPr>
      <w:r>
        <w:lastRenderedPageBreak/>
        <w:br w:type="page"/>
      </w:r>
    </w:p>
    <w:sdt>
      <w:sdtPr>
        <w:rPr>
          <w:rFonts w:ascii="Arial" w:eastAsia="Times New Roman" w:hAnsi="Arial" w:cs="Times New Roman"/>
          <w:b w:val="0"/>
          <w:bCs w:val="0"/>
          <w:color w:val="auto"/>
          <w:sz w:val="22"/>
          <w:szCs w:val="22"/>
          <w:lang w:eastAsia="da-DK"/>
        </w:rPr>
        <w:id w:val="17943018"/>
        <w:docPartObj>
          <w:docPartGallery w:val="Table of Contents"/>
          <w:docPartUnique/>
        </w:docPartObj>
      </w:sdtPr>
      <w:sdtContent>
        <w:p w:rsidR="006D5BD6" w:rsidRDefault="006D5BD6">
          <w:pPr>
            <w:pStyle w:val="Overskrift"/>
          </w:pPr>
          <w:r>
            <w:t>Indhold</w:t>
          </w:r>
        </w:p>
        <w:p w:rsidR="008134AE" w:rsidRDefault="002658FD">
          <w:pPr>
            <w:pStyle w:val="Indholdsfortegnelse1"/>
            <w:rPr>
              <w:rFonts w:asciiTheme="minorHAnsi" w:eastAsiaTheme="minorEastAsia" w:hAnsiTheme="minorHAnsi" w:cstheme="minorBidi"/>
              <w:noProof/>
              <w:sz w:val="22"/>
            </w:rPr>
          </w:pPr>
          <w:r w:rsidRPr="002658FD">
            <w:fldChar w:fldCharType="begin"/>
          </w:r>
          <w:r w:rsidR="006D5BD6">
            <w:instrText xml:space="preserve"> TOC \o "1-3" \h \z \u </w:instrText>
          </w:r>
          <w:r w:rsidRPr="002658FD">
            <w:fldChar w:fldCharType="separate"/>
          </w:r>
          <w:hyperlink w:anchor="_Toc379267656" w:history="1">
            <w:r w:rsidR="008134AE" w:rsidRPr="00815F38">
              <w:rPr>
                <w:rStyle w:val="Hyperlink"/>
                <w:noProof/>
              </w:rPr>
              <w:t>1.</w:t>
            </w:r>
            <w:r w:rsidR="008134AE">
              <w:rPr>
                <w:rFonts w:asciiTheme="minorHAnsi" w:eastAsiaTheme="minorEastAsia" w:hAnsiTheme="minorHAnsi" w:cstheme="minorBidi"/>
                <w:noProof/>
                <w:sz w:val="22"/>
              </w:rPr>
              <w:tab/>
            </w:r>
            <w:r w:rsidR="008134AE" w:rsidRPr="00815F38">
              <w:rPr>
                <w:rStyle w:val="Hyperlink"/>
                <w:noProof/>
              </w:rPr>
              <w:t>Indledning</w:t>
            </w:r>
            <w:r w:rsidR="008134AE">
              <w:rPr>
                <w:noProof/>
                <w:webHidden/>
              </w:rPr>
              <w:tab/>
            </w:r>
            <w:r>
              <w:rPr>
                <w:noProof/>
                <w:webHidden/>
              </w:rPr>
              <w:fldChar w:fldCharType="begin"/>
            </w:r>
            <w:r w:rsidR="008134AE">
              <w:rPr>
                <w:noProof/>
                <w:webHidden/>
              </w:rPr>
              <w:instrText xml:space="preserve"> PAGEREF _Toc379267656 \h </w:instrText>
            </w:r>
            <w:r>
              <w:rPr>
                <w:noProof/>
                <w:webHidden/>
              </w:rPr>
            </w:r>
            <w:r>
              <w:rPr>
                <w:noProof/>
                <w:webHidden/>
              </w:rPr>
              <w:fldChar w:fldCharType="separate"/>
            </w:r>
            <w:r w:rsidR="002B7147">
              <w:rPr>
                <w:noProof/>
                <w:webHidden/>
              </w:rPr>
              <w:t>4</w:t>
            </w:r>
            <w:r>
              <w:rPr>
                <w:noProof/>
                <w:webHidden/>
              </w:rPr>
              <w:fldChar w:fldCharType="end"/>
            </w:r>
          </w:hyperlink>
        </w:p>
        <w:p w:rsidR="008134AE" w:rsidRDefault="002658FD">
          <w:pPr>
            <w:pStyle w:val="Indholdsfortegnelse1"/>
            <w:rPr>
              <w:rFonts w:asciiTheme="minorHAnsi" w:eastAsiaTheme="minorEastAsia" w:hAnsiTheme="minorHAnsi" w:cstheme="minorBidi"/>
              <w:noProof/>
              <w:sz w:val="22"/>
            </w:rPr>
          </w:pPr>
          <w:hyperlink w:anchor="_Toc379267657" w:history="1">
            <w:r w:rsidR="008134AE" w:rsidRPr="00815F38">
              <w:rPr>
                <w:rStyle w:val="Hyperlink"/>
                <w:noProof/>
              </w:rPr>
              <w:t>2.</w:t>
            </w:r>
            <w:r w:rsidR="008134AE">
              <w:rPr>
                <w:rFonts w:asciiTheme="minorHAnsi" w:eastAsiaTheme="minorEastAsia" w:hAnsiTheme="minorHAnsi" w:cstheme="minorBidi"/>
                <w:noProof/>
                <w:sz w:val="22"/>
              </w:rPr>
              <w:tab/>
            </w:r>
            <w:r w:rsidR="008134AE" w:rsidRPr="00815F38">
              <w:rPr>
                <w:rStyle w:val="Hyperlink"/>
                <w:noProof/>
              </w:rPr>
              <w:t>Metode</w:t>
            </w:r>
            <w:r w:rsidR="008134AE">
              <w:rPr>
                <w:noProof/>
                <w:webHidden/>
              </w:rPr>
              <w:tab/>
            </w:r>
            <w:r>
              <w:rPr>
                <w:noProof/>
                <w:webHidden/>
              </w:rPr>
              <w:fldChar w:fldCharType="begin"/>
            </w:r>
            <w:r w:rsidR="008134AE">
              <w:rPr>
                <w:noProof/>
                <w:webHidden/>
              </w:rPr>
              <w:instrText xml:space="preserve"> PAGEREF _Toc379267657 \h </w:instrText>
            </w:r>
            <w:r>
              <w:rPr>
                <w:noProof/>
                <w:webHidden/>
              </w:rPr>
            </w:r>
            <w:r>
              <w:rPr>
                <w:noProof/>
                <w:webHidden/>
              </w:rPr>
              <w:fldChar w:fldCharType="separate"/>
            </w:r>
            <w:r w:rsidR="002B7147">
              <w:rPr>
                <w:noProof/>
                <w:webHidden/>
              </w:rPr>
              <w:t>5</w:t>
            </w:r>
            <w:r>
              <w:rPr>
                <w:noProof/>
                <w:webHidden/>
              </w:rPr>
              <w:fldChar w:fldCharType="end"/>
            </w:r>
          </w:hyperlink>
        </w:p>
        <w:p w:rsidR="008134AE" w:rsidRDefault="002658FD">
          <w:pPr>
            <w:pStyle w:val="Indholdsfortegnelse2"/>
            <w:rPr>
              <w:rFonts w:asciiTheme="minorHAnsi" w:eastAsiaTheme="minorEastAsia" w:hAnsiTheme="minorHAnsi" w:cstheme="minorBidi"/>
              <w:noProof/>
            </w:rPr>
          </w:pPr>
          <w:hyperlink w:anchor="_Toc379267658" w:history="1">
            <w:r w:rsidR="008134AE" w:rsidRPr="00815F38">
              <w:rPr>
                <w:rStyle w:val="Hyperlink"/>
                <w:noProof/>
              </w:rPr>
              <w:t>2.1.</w:t>
            </w:r>
            <w:r w:rsidR="008134AE">
              <w:rPr>
                <w:rFonts w:asciiTheme="minorHAnsi" w:eastAsiaTheme="minorEastAsia" w:hAnsiTheme="minorHAnsi" w:cstheme="minorBidi"/>
                <w:noProof/>
              </w:rPr>
              <w:tab/>
            </w:r>
            <w:r w:rsidR="008134AE" w:rsidRPr="00815F38">
              <w:rPr>
                <w:rStyle w:val="Hyperlink"/>
                <w:noProof/>
              </w:rPr>
              <w:t>Læsevejledning: indsatsområder og problemfokus</w:t>
            </w:r>
            <w:r w:rsidR="008134AE">
              <w:rPr>
                <w:noProof/>
                <w:webHidden/>
              </w:rPr>
              <w:tab/>
            </w:r>
            <w:r>
              <w:rPr>
                <w:noProof/>
                <w:webHidden/>
              </w:rPr>
              <w:fldChar w:fldCharType="begin"/>
            </w:r>
            <w:r w:rsidR="008134AE">
              <w:rPr>
                <w:noProof/>
                <w:webHidden/>
              </w:rPr>
              <w:instrText xml:space="preserve"> PAGEREF _Toc379267658 \h </w:instrText>
            </w:r>
            <w:r>
              <w:rPr>
                <w:noProof/>
                <w:webHidden/>
              </w:rPr>
            </w:r>
            <w:r>
              <w:rPr>
                <w:noProof/>
                <w:webHidden/>
              </w:rPr>
              <w:fldChar w:fldCharType="separate"/>
            </w:r>
            <w:r w:rsidR="002B7147">
              <w:rPr>
                <w:noProof/>
                <w:webHidden/>
              </w:rPr>
              <w:t>5</w:t>
            </w:r>
            <w:r>
              <w:rPr>
                <w:noProof/>
                <w:webHidden/>
              </w:rPr>
              <w:fldChar w:fldCharType="end"/>
            </w:r>
          </w:hyperlink>
        </w:p>
        <w:p w:rsidR="008134AE" w:rsidRDefault="002658FD">
          <w:pPr>
            <w:pStyle w:val="Indholdsfortegnelse1"/>
            <w:rPr>
              <w:rFonts w:asciiTheme="minorHAnsi" w:eastAsiaTheme="minorEastAsia" w:hAnsiTheme="minorHAnsi" w:cstheme="minorBidi"/>
              <w:noProof/>
              <w:sz w:val="22"/>
            </w:rPr>
          </w:pPr>
          <w:hyperlink w:anchor="_Toc379267659" w:history="1">
            <w:r w:rsidR="008134AE" w:rsidRPr="00815F38">
              <w:rPr>
                <w:rStyle w:val="Hyperlink"/>
                <w:noProof/>
              </w:rPr>
              <w:t>3.</w:t>
            </w:r>
            <w:r w:rsidR="008134AE">
              <w:rPr>
                <w:rFonts w:asciiTheme="minorHAnsi" w:eastAsiaTheme="minorEastAsia" w:hAnsiTheme="minorHAnsi" w:cstheme="minorBidi"/>
                <w:noProof/>
                <w:sz w:val="22"/>
              </w:rPr>
              <w:tab/>
            </w:r>
            <w:r w:rsidR="008134AE" w:rsidRPr="00815F38">
              <w:rPr>
                <w:rStyle w:val="Hyperlink"/>
                <w:noProof/>
              </w:rPr>
              <w:t>Forudsigelighed/struktur</w:t>
            </w:r>
            <w:r w:rsidR="008134AE">
              <w:rPr>
                <w:noProof/>
                <w:webHidden/>
              </w:rPr>
              <w:tab/>
            </w:r>
            <w:r>
              <w:rPr>
                <w:noProof/>
                <w:webHidden/>
              </w:rPr>
              <w:fldChar w:fldCharType="begin"/>
            </w:r>
            <w:r w:rsidR="008134AE">
              <w:rPr>
                <w:noProof/>
                <w:webHidden/>
              </w:rPr>
              <w:instrText xml:space="preserve"> PAGEREF _Toc379267659 \h </w:instrText>
            </w:r>
            <w:r>
              <w:rPr>
                <w:noProof/>
                <w:webHidden/>
              </w:rPr>
            </w:r>
            <w:r>
              <w:rPr>
                <w:noProof/>
                <w:webHidden/>
              </w:rPr>
              <w:fldChar w:fldCharType="separate"/>
            </w:r>
            <w:r w:rsidR="002B7147">
              <w:rPr>
                <w:noProof/>
                <w:webHidden/>
              </w:rPr>
              <w:t>6</w:t>
            </w:r>
            <w:r>
              <w:rPr>
                <w:noProof/>
                <w:webHidden/>
              </w:rPr>
              <w:fldChar w:fldCharType="end"/>
            </w:r>
          </w:hyperlink>
        </w:p>
        <w:p w:rsidR="008134AE" w:rsidRDefault="002658FD">
          <w:pPr>
            <w:pStyle w:val="Indholdsfortegnelse2"/>
            <w:rPr>
              <w:rFonts w:asciiTheme="minorHAnsi" w:eastAsiaTheme="minorEastAsia" w:hAnsiTheme="minorHAnsi" w:cstheme="minorBidi"/>
              <w:noProof/>
            </w:rPr>
          </w:pPr>
          <w:hyperlink w:anchor="_Toc379267660" w:history="1">
            <w:r w:rsidR="008134AE" w:rsidRPr="00815F38">
              <w:rPr>
                <w:rStyle w:val="Hyperlink"/>
                <w:noProof/>
              </w:rPr>
              <w:t>3.1.</w:t>
            </w:r>
            <w:r w:rsidR="008134AE">
              <w:rPr>
                <w:rFonts w:asciiTheme="minorHAnsi" w:eastAsiaTheme="minorEastAsia" w:hAnsiTheme="minorHAnsi" w:cstheme="minorBidi"/>
                <w:noProof/>
              </w:rPr>
              <w:tab/>
            </w:r>
            <w:r w:rsidR="008134AE" w:rsidRPr="00815F38">
              <w:rPr>
                <w:rStyle w:val="Hyperlink"/>
                <w:noProof/>
              </w:rPr>
              <w:t>Møder</w:t>
            </w:r>
            <w:r w:rsidR="008134AE">
              <w:rPr>
                <w:noProof/>
                <w:webHidden/>
              </w:rPr>
              <w:tab/>
            </w:r>
            <w:r>
              <w:rPr>
                <w:noProof/>
                <w:webHidden/>
              </w:rPr>
              <w:fldChar w:fldCharType="begin"/>
            </w:r>
            <w:r w:rsidR="008134AE">
              <w:rPr>
                <w:noProof/>
                <w:webHidden/>
              </w:rPr>
              <w:instrText xml:space="preserve"> PAGEREF _Toc379267660 \h </w:instrText>
            </w:r>
            <w:r>
              <w:rPr>
                <w:noProof/>
                <w:webHidden/>
              </w:rPr>
            </w:r>
            <w:r>
              <w:rPr>
                <w:noProof/>
                <w:webHidden/>
              </w:rPr>
              <w:fldChar w:fldCharType="separate"/>
            </w:r>
            <w:r w:rsidR="002B7147">
              <w:rPr>
                <w:noProof/>
                <w:webHidden/>
              </w:rPr>
              <w:t>6</w:t>
            </w:r>
            <w:r>
              <w:rPr>
                <w:noProof/>
                <w:webHidden/>
              </w:rPr>
              <w:fldChar w:fldCharType="end"/>
            </w:r>
          </w:hyperlink>
        </w:p>
        <w:p w:rsidR="008134AE" w:rsidRDefault="002658FD">
          <w:pPr>
            <w:pStyle w:val="Indholdsfortegnelse2"/>
            <w:rPr>
              <w:rFonts w:asciiTheme="minorHAnsi" w:eastAsiaTheme="minorEastAsia" w:hAnsiTheme="minorHAnsi" w:cstheme="minorBidi"/>
              <w:noProof/>
            </w:rPr>
          </w:pPr>
          <w:hyperlink w:anchor="_Toc379267661" w:history="1">
            <w:r w:rsidR="008134AE" w:rsidRPr="00815F38">
              <w:rPr>
                <w:rStyle w:val="Hyperlink"/>
                <w:noProof/>
              </w:rPr>
              <w:t>3.2.</w:t>
            </w:r>
            <w:r w:rsidR="008134AE">
              <w:rPr>
                <w:rFonts w:asciiTheme="minorHAnsi" w:eastAsiaTheme="minorEastAsia" w:hAnsiTheme="minorHAnsi" w:cstheme="minorBidi"/>
                <w:noProof/>
              </w:rPr>
              <w:tab/>
            </w:r>
            <w:r w:rsidR="008134AE" w:rsidRPr="00815F38">
              <w:rPr>
                <w:rStyle w:val="Hyperlink"/>
                <w:noProof/>
              </w:rPr>
              <w:t>Kommunikation</w:t>
            </w:r>
            <w:r w:rsidR="008134AE">
              <w:rPr>
                <w:noProof/>
                <w:webHidden/>
              </w:rPr>
              <w:tab/>
            </w:r>
            <w:r>
              <w:rPr>
                <w:noProof/>
                <w:webHidden/>
              </w:rPr>
              <w:fldChar w:fldCharType="begin"/>
            </w:r>
            <w:r w:rsidR="008134AE">
              <w:rPr>
                <w:noProof/>
                <w:webHidden/>
              </w:rPr>
              <w:instrText xml:space="preserve"> PAGEREF _Toc379267661 \h </w:instrText>
            </w:r>
            <w:r>
              <w:rPr>
                <w:noProof/>
                <w:webHidden/>
              </w:rPr>
            </w:r>
            <w:r>
              <w:rPr>
                <w:noProof/>
                <w:webHidden/>
              </w:rPr>
              <w:fldChar w:fldCharType="separate"/>
            </w:r>
            <w:r w:rsidR="002B7147">
              <w:rPr>
                <w:noProof/>
                <w:webHidden/>
              </w:rPr>
              <w:t>7</w:t>
            </w:r>
            <w:r>
              <w:rPr>
                <w:noProof/>
                <w:webHidden/>
              </w:rPr>
              <w:fldChar w:fldCharType="end"/>
            </w:r>
          </w:hyperlink>
        </w:p>
        <w:p w:rsidR="008134AE" w:rsidRDefault="002658FD">
          <w:pPr>
            <w:pStyle w:val="Indholdsfortegnelse2"/>
            <w:rPr>
              <w:rFonts w:asciiTheme="minorHAnsi" w:eastAsiaTheme="minorEastAsia" w:hAnsiTheme="minorHAnsi" w:cstheme="minorBidi"/>
              <w:noProof/>
            </w:rPr>
          </w:pPr>
          <w:hyperlink w:anchor="_Toc379267662" w:history="1">
            <w:r w:rsidR="008134AE" w:rsidRPr="00815F38">
              <w:rPr>
                <w:rStyle w:val="Hyperlink"/>
                <w:noProof/>
              </w:rPr>
              <w:t>3.3.</w:t>
            </w:r>
            <w:r w:rsidR="008134AE">
              <w:rPr>
                <w:rFonts w:asciiTheme="minorHAnsi" w:eastAsiaTheme="minorEastAsia" w:hAnsiTheme="minorHAnsi" w:cstheme="minorBidi"/>
                <w:noProof/>
              </w:rPr>
              <w:tab/>
            </w:r>
            <w:r w:rsidR="008134AE" w:rsidRPr="00815F38">
              <w:rPr>
                <w:rStyle w:val="Hyperlink"/>
                <w:noProof/>
              </w:rPr>
              <w:t>Team koordinatorerne</w:t>
            </w:r>
            <w:r w:rsidR="008134AE">
              <w:rPr>
                <w:noProof/>
                <w:webHidden/>
              </w:rPr>
              <w:tab/>
            </w:r>
            <w:r>
              <w:rPr>
                <w:noProof/>
                <w:webHidden/>
              </w:rPr>
              <w:fldChar w:fldCharType="begin"/>
            </w:r>
            <w:r w:rsidR="008134AE">
              <w:rPr>
                <w:noProof/>
                <w:webHidden/>
              </w:rPr>
              <w:instrText xml:space="preserve"> PAGEREF _Toc379267662 \h </w:instrText>
            </w:r>
            <w:r>
              <w:rPr>
                <w:noProof/>
                <w:webHidden/>
              </w:rPr>
            </w:r>
            <w:r>
              <w:rPr>
                <w:noProof/>
                <w:webHidden/>
              </w:rPr>
              <w:fldChar w:fldCharType="separate"/>
            </w:r>
            <w:r w:rsidR="002B7147">
              <w:rPr>
                <w:noProof/>
                <w:webHidden/>
              </w:rPr>
              <w:t>7</w:t>
            </w:r>
            <w:r>
              <w:rPr>
                <w:noProof/>
                <w:webHidden/>
              </w:rPr>
              <w:fldChar w:fldCharType="end"/>
            </w:r>
          </w:hyperlink>
        </w:p>
        <w:p w:rsidR="008134AE" w:rsidRDefault="002658FD">
          <w:pPr>
            <w:pStyle w:val="Indholdsfortegnelse2"/>
            <w:rPr>
              <w:rFonts w:asciiTheme="minorHAnsi" w:eastAsiaTheme="minorEastAsia" w:hAnsiTheme="minorHAnsi" w:cstheme="minorBidi"/>
              <w:noProof/>
            </w:rPr>
          </w:pPr>
          <w:hyperlink w:anchor="_Toc379267663" w:history="1">
            <w:r w:rsidR="008134AE" w:rsidRPr="00815F38">
              <w:rPr>
                <w:rStyle w:val="Hyperlink"/>
                <w:noProof/>
              </w:rPr>
              <w:t>3.4.</w:t>
            </w:r>
            <w:r w:rsidR="008134AE">
              <w:rPr>
                <w:rFonts w:asciiTheme="minorHAnsi" w:eastAsiaTheme="minorEastAsia" w:hAnsiTheme="minorHAnsi" w:cstheme="minorBidi"/>
                <w:noProof/>
              </w:rPr>
              <w:tab/>
            </w:r>
            <w:r w:rsidR="008134AE" w:rsidRPr="00815F38">
              <w:rPr>
                <w:rStyle w:val="Hyperlink"/>
                <w:noProof/>
              </w:rPr>
              <w:t>Vanskelige elever</w:t>
            </w:r>
            <w:r w:rsidR="008134AE">
              <w:rPr>
                <w:noProof/>
                <w:webHidden/>
              </w:rPr>
              <w:tab/>
            </w:r>
            <w:r>
              <w:rPr>
                <w:noProof/>
                <w:webHidden/>
              </w:rPr>
              <w:fldChar w:fldCharType="begin"/>
            </w:r>
            <w:r w:rsidR="008134AE">
              <w:rPr>
                <w:noProof/>
                <w:webHidden/>
              </w:rPr>
              <w:instrText xml:space="preserve"> PAGEREF _Toc379267663 \h </w:instrText>
            </w:r>
            <w:r>
              <w:rPr>
                <w:noProof/>
                <w:webHidden/>
              </w:rPr>
            </w:r>
            <w:r>
              <w:rPr>
                <w:noProof/>
                <w:webHidden/>
              </w:rPr>
              <w:fldChar w:fldCharType="separate"/>
            </w:r>
            <w:r w:rsidR="002B7147">
              <w:rPr>
                <w:noProof/>
                <w:webHidden/>
              </w:rPr>
              <w:t>7</w:t>
            </w:r>
            <w:r>
              <w:rPr>
                <w:noProof/>
                <w:webHidden/>
              </w:rPr>
              <w:fldChar w:fldCharType="end"/>
            </w:r>
          </w:hyperlink>
        </w:p>
        <w:p w:rsidR="008134AE" w:rsidRDefault="002658FD">
          <w:pPr>
            <w:pStyle w:val="Indholdsfortegnelse2"/>
            <w:rPr>
              <w:rFonts w:asciiTheme="minorHAnsi" w:eastAsiaTheme="minorEastAsia" w:hAnsiTheme="minorHAnsi" w:cstheme="minorBidi"/>
              <w:noProof/>
            </w:rPr>
          </w:pPr>
          <w:hyperlink w:anchor="_Toc379267664" w:history="1">
            <w:r w:rsidR="008134AE" w:rsidRPr="00815F38">
              <w:rPr>
                <w:rStyle w:val="Hyperlink"/>
                <w:noProof/>
              </w:rPr>
              <w:t>3.5.</w:t>
            </w:r>
            <w:r w:rsidR="008134AE">
              <w:rPr>
                <w:rFonts w:asciiTheme="minorHAnsi" w:eastAsiaTheme="minorEastAsia" w:hAnsiTheme="minorHAnsi" w:cstheme="minorBidi"/>
                <w:noProof/>
              </w:rPr>
              <w:tab/>
            </w:r>
            <w:r w:rsidR="008134AE" w:rsidRPr="00815F38">
              <w:rPr>
                <w:rStyle w:val="Hyperlink"/>
                <w:noProof/>
              </w:rPr>
              <w:t>To matrikler</w:t>
            </w:r>
            <w:r w:rsidR="008134AE">
              <w:rPr>
                <w:noProof/>
                <w:webHidden/>
              </w:rPr>
              <w:tab/>
            </w:r>
            <w:r>
              <w:rPr>
                <w:noProof/>
                <w:webHidden/>
              </w:rPr>
              <w:fldChar w:fldCharType="begin"/>
            </w:r>
            <w:r w:rsidR="008134AE">
              <w:rPr>
                <w:noProof/>
                <w:webHidden/>
              </w:rPr>
              <w:instrText xml:space="preserve"> PAGEREF _Toc379267664 \h </w:instrText>
            </w:r>
            <w:r>
              <w:rPr>
                <w:noProof/>
                <w:webHidden/>
              </w:rPr>
            </w:r>
            <w:r>
              <w:rPr>
                <w:noProof/>
                <w:webHidden/>
              </w:rPr>
              <w:fldChar w:fldCharType="separate"/>
            </w:r>
            <w:r w:rsidR="002B7147">
              <w:rPr>
                <w:noProof/>
                <w:webHidden/>
              </w:rPr>
              <w:t>8</w:t>
            </w:r>
            <w:r>
              <w:rPr>
                <w:noProof/>
                <w:webHidden/>
              </w:rPr>
              <w:fldChar w:fldCharType="end"/>
            </w:r>
          </w:hyperlink>
        </w:p>
        <w:p w:rsidR="008134AE" w:rsidRDefault="002658FD">
          <w:pPr>
            <w:pStyle w:val="Indholdsfortegnelse2"/>
            <w:rPr>
              <w:rFonts w:asciiTheme="minorHAnsi" w:eastAsiaTheme="minorEastAsia" w:hAnsiTheme="minorHAnsi" w:cstheme="minorBidi"/>
              <w:noProof/>
            </w:rPr>
          </w:pPr>
          <w:hyperlink w:anchor="_Toc379267665" w:history="1">
            <w:r w:rsidR="008134AE" w:rsidRPr="00815F38">
              <w:rPr>
                <w:rStyle w:val="Hyperlink"/>
                <w:noProof/>
              </w:rPr>
              <w:t>3.6.</w:t>
            </w:r>
            <w:r w:rsidR="008134AE">
              <w:rPr>
                <w:rFonts w:asciiTheme="minorHAnsi" w:eastAsiaTheme="minorEastAsia" w:hAnsiTheme="minorHAnsi" w:cstheme="minorBidi"/>
                <w:noProof/>
              </w:rPr>
              <w:tab/>
            </w:r>
            <w:r w:rsidR="008134AE" w:rsidRPr="00815F38">
              <w:rPr>
                <w:rStyle w:val="Hyperlink"/>
                <w:noProof/>
              </w:rPr>
              <w:t>Udefrakommende uforudsigelighed</w:t>
            </w:r>
            <w:r w:rsidR="008134AE">
              <w:rPr>
                <w:noProof/>
                <w:webHidden/>
              </w:rPr>
              <w:tab/>
            </w:r>
            <w:r>
              <w:rPr>
                <w:noProof/>
                <w:webHidden/>
              </w:rPr>
              <w:fldChar w:fldCharType="begin"/>
            </w:r>
            <w:r w:rsidR="008134AE">
              <w:rPr>
                <w:noProof/>
                <w:webHidden/>
              </w:rPr>
              <w:instrText xml:space="preserve"> PAGEREF _Toc379267665 \h </w:instrText>
            </w:r>
            <w:r>
              <w:rPr>
                <w:noProof/>
                <w:webHidden/>
              </w:rPr>
            </w:r>
            <w:r>
              <w:rPr>
                <w:noProof/>
                <w:webHidden/>
              </w:rPr>
              <w:fldChar w:fldCharType="separate"/>
            </w:r>
            <w:r w:rsidR="002B7147">
              <w:rPr>
                <w:noProof/>
                <w:webHidden/>
              </w:rPr>
              <w:t>8</w:t>
            </w:r>
            <w:r>
              <w:rPr>
                <w:noProof/>
                <w:webHidden/>
              </w:rPr>
              <w:fldChar w:fldCharType="end"/>
            </w:r>
          </w:hyperlink>
        </w:p>
        <w:p w:rsidR="008134AE" w:rsidRDefault="002658FD">
          <w:pPr>
            <w:pStyle w:val="Indholdsfortegnelse2"/>
            <w:rPr>
              <w:rFonts w:asciiTheme="minorHAnsi" w:eastAsiaTheme="minorEastAsia" w:hAnsiTheme="minorHAnsi" w:cstheme="minorBidi"/>
              <w:noProof/>
            </w:rPr>
          </w:pPr>
          <w:hyperlink w:anchor="_Toc379267666" w:history="1">
            <w:r w:rsidR="008134AE" w:rsidRPr="00815F38">
              <w:rPr>
                <w:rStyle w:val="Hyperlink"/>
                <w:noProof/>
              </w:rPr>
              <w:t>3.7.</w:t>
            </w:r>
            <w:r w:rsidR="008134AE">
              <w:rPr>
                <w:rFonts w:asciiTheme="minorHAnsi" w:eastAsiaTheme="minorEastAsia" w:hAnsiTheme="minorHAnsi" w:cstheme="minorBidi"/>
                <w:noProof/>
              </w:rPr>
              <w:tab/>
            </w:r>
            <w:r w:rsidR="008134AE" w:rsidRPr="00815F38">
              <w:rPr>
                <w:rStyle w:val="Hyperlink"/>
                <w:noProof/>
              </w:rPr>
              <w:t>Anbefalinger</w:t>
            </w:r>
            <w:r w:rsidR="008134AE">
              <w:rPr>
                <w:noProof/>
                <w:webHidden/>
              </w:rPr>
              <w:tab/>
            </w:r>
            <w:r>
              <w:rPr>
                <w:noProof/>
                <w:webHidden/>
              </w:rPr>
              <w:fldChar w:fldCharType="begin"/>
            </w:r>
            <w:r w:rsidR="008134AE">
              <w:rPr>
                <w:noProof/>
                <w:webHidden/>
              </w:rPr>
              <w:instrText xml:space="preserve"> PAGEREF _Toc379267666 \h </w:instrText>
            </w:r>
            <w:r>
              <w:rPr>
                <w:noProof/>
                <w:webHidden/>
              </w:rPr>
            </w:r>
            <w:r>
              <w:rPr>
                <w:noProof/>
                <w:webHidden/>
              </w:rPr>
              <w:fldChar w:fldCharType="separate"/>
            </w:r>
            <w:r w:rsidR="002B7147">
              <w:rPr>
                <w:noProof/>
                <w:webHidden/>
              </w:rPr>
              <w:t>8</w:t>
            </w:r>
            <w:r>
              <w:rPr>
                <w:noProof/>
                <w:webHidden/>
              </w:rPr>
              <w:fldChar w:fldCharType="end"/>
            </w:r>
          </w:hyperlink>
        </w:p>
        <w:p w:rsidR="008134AE" w:rsidRDefault="002658FD">
          <w:pPr>
            <w:pStyle w:val="Indholdsfortegnelse1"/>
            <w:rPr>
              <w:rFonts w:asciiTheme="minorHAnsi" w:eastAsiaTheme="minorEastAsia" w:hAnsiTheme="minorHAnsi" w:cstheme="minorBidi"/>
              <w:noProof/>
              <w:sz w:val="22"/>
            </w:rPr>
          </w:pPr>
          <w:hyperlink w:anchor="_Toc379267667" w:history="1">
            <w:r w:rsidR="008134AE" w:rsidRPr="00815F38">
              <w:rPr>
                <w:rStyle w:val="Hyperlink"/>
                <w:noProof/>
              </w:rPr>
              <w:t>4.</w:t>
            </w:r>
            <w:r w:rsidR="008134AE">
              <w:rPr>
                <w:rFonts w:asciiTheme="minorHAnsi" w:eastAsiaTheme="minorEastAsia" w:hAnsiTheme="minorHAnsi" w:cstheme="minorBidi"/>
                <w:noProof/>
                <w:sz w:val="22"/>
              </w:rPr>
              <w:tab/>
            </w:r>
            <w:r w:rsidR="008134AE" w:rsidRPr="00815F38">
              <w:rPr>
                <w:rStyle w:val="Hyperlink"/>
                <w:noProof/>
              </w:rPr>
              <w:t>Mening</w:t>
            </w:r>
            <w:r w:rsidR="008134AE">
              <w:rPr>
                <w:noProof/>
                <w:webHidden/>
              </w:rPr>
              <w:tab/>
            </w:r>
            <w:r>
              <w:rPr>
                <w:noProof/>
                <w:webHidden/>
              </w:rPr>
              <w:fldChar w:fldCharType="begin"/>
            </w:r>
            <w:r w:rsidR="008134AE">
              <w:rPr>
                <w:noProof/>
                <w:webHidden/>
              </w:rPr>
              <w:instrText xml:space="preserve"> PAGEREF _Toc379267667 \h </w:instrText>
            </w:r>
            <w:r>
              <w:rPr>
                <w:noProof/>
                <w:webHidden/>
              </w:rPr>
            </w:r>
            <w:r>
              <w:rPr>
                <w:noProof/>
                <w:webHidden/>
              </w:rPr>
              <w:fldChar w:fldCharType="separate"/>
            </w:r>
            <w:r w:rsidR="002B7147">
              <w:rPr>
                <w:noProof/>
                <w:webHidden/>
              </w:rPr>
              <w:t>8</w:t>
            </w:r>
            <w:r>
              <w:rPr>
                <w:noProof/>
                <w:webHidden/>
              </w:rPr>
              <w:fldChar w:fldCharType="end"/>
            </w:r>
          </w:hyperlink>
        </w:p>
        <w:p w:rsidR="008134AE" w:rsidRDefault="002658FD">
          <w:pPr>
            <w:pStyle w:val="Indholdsfortegnelse2"/>
            <w:rPr>
              <w:rFonts w:asciiTheme="minorHAnsi" w:eastAsiaTheme="minorEastAsia" w:hAnsiTheme="minorHAnsi" w:cstheme="minorBidi"/>
              <w:noProof/>
            </w:rPr>
          </w:pPr>
          <w:hyperlink w:anchor="_Toc379267668" w:history="1">
            <w:r w:rsidR="008134AE" w:rsidRPr="00815F38">
              <w:rPr>
                <w:rStyle w:val="Hyperlink"/>
                <w:noProof/>
              </w:rPr>
              <w:t>4.1.</w:t>
            </w:r>
            <w:r w:rsidR="008134AE">
              <w:rPr>
                <w:rFonts w:asciiTheme="minorHAnsi" w:eastAsiaTheme="minorEastAsia" w:hAnsiTheme="minorHAnsi" w:cstheme="minorBidi"/>
                <w:noProof/>
              </w:rPr>
              <w:tab/>
            </w:r>
            <w:r w:rsidR="008134AE" w:rsidRPr="00815F38">
              <w:rPr>
                <w:rStyle w:val="Hyperlink"/>
                <w:noProof/>
              </w:rPr>
              <w:t>Anbefalinger</w:t>
            </w:r>
            <w:r w:rsidR="008134AE">
              <w:rPr>
                <w:noProof/>
                <w:webHidden/>
              </w:rPr>
              <w:tab/>
            </w:r>
            <w:r>
              <w:rPr>
                <w:noProof/>
                <w:webHidden/>
              </w:rPr>
              <w:fldChar w:fldCharType="begin"/>
            </w:r>
            <w:r w:rsidR="008134AE">
              <w:rPr>
                <w:noProof/>
                <w:webHidden/>
              </w:rPr>
              <w:instrText xml:space="preserve"> PAGEREF _Toc379267668 \h </w:instrText>
            </w:r>
            <w:r>
              <w:rPr>
                <w:noProof/>
                <w:webHidden/>
              </w:rPr>
            </w:r>
            <w:r>
              <w:rPr>
                <w:noProof/>
                <w:webHidden/>
              </w:rPr>
              <w:fldChar w:fldCharType="separate"/>
            </w:r>
            <w:r w:rsidR="002B7147">
              <w:rPr>
                <w:noProof/>
                <w:webHidden/>
              </w:rPr>
              <w:t>9</w:t>
            </w:r>
            <w:r>
              <w:rPr>
                <w:noProof/>
                <w:webHidden/>
              </w:rPr>
              <w:fldChar w:fldCharType="end"/>
            </w:r>
          </w:hyperlink>
        </w:p>
        <w:p w:rsidR="008134AE" w:rsidRDefault="002658FD">
          <w:pPr>
            <w:pStyle w:val="Indholdsfortegnelse1"/>
            <w:rPr>
              <w:rFonts w:asciiTheme="minorHAnsi" w:eastAsiaTheme="minorEastAsia" w:hAnsiTheme="minorHAnsi" w:cstheme="minorBidi"/>
              <w:noProof/>
              <w:sz w:val="22"/>
            </w:rPr>
          </w:pPr>
          <w:hyperlink w:anchor="_Toc379267669" w:history="1">
            <w:r w:rsidR="008134AE" w:rsidRPr="00815F38">
              <w:rPr>
                <w:rStyle w:val="Hyperlink"/>
                <w:noProof/>
              </w:rPr>
              <w:t>5.</w:t>
            </w:r>
            <w:r w:rsidR="008134AE">
              <w:rPr>
                <w:rFonts w:asciiTheme="minorHAnsi" w:eastAsiaTheme="minorEastAsia" w:hAnsiTheme="minorHAnsi" w:cstheme="minorBidi"/>
                <w:noProof/>
                <w:sz w:val="22"/>
              </w:rPr>
              <w:tab/>
            </w:r>
            <w:r w:rsidR="008134AE" w:rsidRPr="00815F38">
              <w:rPr>
                <w:rStyle w:val="Hyperlink"/>
                <w:noProof/>
              </w:rPr>
              <w:t>Affekt</w:t>
            </w:r>
            <w:r w:rsidR="008134AE">
              <w:rPr>
                <w:noProof/>
                <w:webHidden/>
              </w:rPr>
              <w:tab/>
            </w:r>
            <w:r>
              <w:rPr>
                <w:noProof/>
                <w:webHidden/>
              </w:rPr>
              <w:fldChar w:fldCharType="begin"/>
            </w:r>
            <w:r w:rsidR="008134AE">
              <w:rPr>
                <w:noProof/>
                <w:webHidden/>
              </w:rPr>
              <w:instrText xml:space="preserve"> PAGEREF _Toc379267669 \h </w:instrText>
            </w:r>
            <w:r>
              <w:rPr>
                <w:noProof/>
                <w:webHidden/>
              </w:rPr>
            </w:r>
            <w:r>
              <w:rPr>
                <w:noProof/>
                <w:webHidden/>
              </w:rPr>
              <w:fldChar w:fldCharType="separate"/>
            </w:r>
            <w:r w:rsidR="002B7147">
              <w:rPr>
                <w:noProof/>
                <w:webHidden/>
              </w:rPr>
              <w:t>9</w:t>
            </w:r>
            <w:r>
              <w:rPr>
                <w:noProof/>
                <w:webHidden/>
              </w:rPr>
              <w:fldChar w:fldCharType="end"/>
            </w:r>
          </w:hyperlink>
        </w:p>
        <w:p w:rsidR="008134AE" w:rsidRDefault="002658FD">
          <w:pPr>
            <w:pStyle w:val="Indholdsfortegnelse2"/>
            <w:rPr>
              <w:rFonts w:asciiTheme="minorHAnsi" w:eastAsiaTheme="minorEastAsia" w:hAnsiTheme="minorHAnsi" w:cstheme="minorBidi"/>
              <w:noProof/>
            </w:rPr>
          </w:pPr>
          <w:hyperlink w:anchor="_Toc379267670" w:history="1">
            <w:r w:rsidR="008134AE" w:rsidRPr="00815F38">
              <w:rPr>
                <w:rStyle w:val="Hyperlink"/>
                <w:noProof/>
              </w:rPr>
              <w:t>5.1.</w:t>
            </w:r>
            <w:r w:rsidR="008134AE">
              <w:rPr>
                <w:rFonts w:asciiTheme="minorHAnsi" w:eastAsiaTheme="minorEastAsia" w:hAnsiTheme="minorHAnsi" w:cstheme="minorBidi"/>
                <w:noProof/>
              </w:rPr>
              <w:tab/>
            </w:r>
            <w:r w:rsidR="008134AE" w:rsidRPr="00815F38">
              <w:rPr>
                <w:rStyle w:val="Hyperlink"/>
                <w:noProof/>
              </w:rPr>
              <w:t>Anbefalinger</w:t>
            </w:r>
            <w:r w:rsidR="008134AE">
              <w:rPr>
                <w:noProof/>
                <w:webHidden/>
              </w:rPr>
              <w:tab/>
            </w:r>
            <w:r>
              <w:rPr>
                <w:noProof/>
                <w:webHidden/>
              </w:rPr>
              <w:fldChar w:fldCharType="begin"/>
            </w:r>
            <w:r w:rsidR="008134AE">
              <w:rPr>
                <w:noProof/>
                <w:webHidden/>
              </w:rPr>
              <w:instrText xml:space="preserve"> PAGEREF _Toc379267670 \h </w:instrText>
            </w:r>
            <w:r>
              <w:rPr>
                <w:noProof/>
                <w:webHidden/>
              </w:rPr>
            </w:r>
            <w:r>
              <w:rPr>
                <w:noProof/>
                <w:webHidden/>
              </w:rPr>
              <w:fldChar w:fldCharType="separate"/>
            </w:r>
            <w:r w:rsidR="002B7147">
              <w:rPr>
                <w:noProof/>
                <w:webHidden/>
              </w:rPr>
              <w:t>9</w:t>
            </w:r>
            <w:r>
              <w:rPr>
                <w:noProof/>
                <w:webHidden/>
              </w:rPr>
              <w:fldChar w:fldCharType="end"/>
            </w:r>
          </w:hyperlink>
        </w:p>
        <w:p w:rsidR="008134AE" w:rsidRDefault="002658FD">
          <w:pPr>
            <w:pStyle w:val="Indholdsfortegnelse1"/>
            <w:rPr>
              <w:rFonts w:asciiTheme="minorHAnsi" w:eastAsiaTheme="minorEastAsia" w:hAnsiTheme="minorHAnsi" w:cstheme="minorBidi"/>
              <w:noProof/>
              <w:sz w:val="22"/>
            </w:rPr>
          </w:pPr>
          <w:hyperlink w:anchor="_Toc379267671" w:history="1">
            <w:r w:rsidR="008134AE" w:rsidRPr="00815F38">
              <w:rPr>
                <w:rStyle w:val="Hyperlink"/>
                <w:noProof/>
              </w:rPr>
              <w:t>6.</w:t>
            </w:r>
            <w:r w:rsidR="008134AE">
              <w:rPr>
                <w:rFonts w:asciiTheme="minorHAnsi" w:eastAsiaTheme="minorEastAsia" w:hAnsiTheme="minorHAnsi" w:cstheme="minorBidi"/>
                <w:noProof/>
                <w:sz w:val="22"/>
              </w:rPr>
              <w:tab/>
            </w:r>
            <w:r w:rsidR="008134AE" w:rsidRPr="00815F38">
              <w:rPr>
                <w:rStyle w:val="Hyperlink"/>
                <w:noProof/>
              </w:rPr>
              <w:t>Udfordrende elev-adfærd</w:t>
            </w:r>
            <w:r w:rsidR="008134AE">
              <w:rPr>
                <w:noProof/>
                <w:webHidden/>
              </w:rPr>
              <w:tab/>
            </w:r>
            <w:r>
              <w:rPr>
                <w:noProof/>
                <w:webHidden/>
              </w:rPr>
              <w:fldChar w:fldCharType="begin"/>
            </w:r>
            <w:r w:rsidR="008134AE">
              <w:rPr>
                <w:noProof/>
                <w:webHidden/>
              </w:rPr>
              <w:instrText xml:space="preserve"> PAGEREF _Toc379267671 \h </w:instrText>
            </w:r>
            <w:r>
              <w:rPr>
                <w:noProof/>
                <w:webHidden/>
              </w:rPr>
            </w:r>
            <w:r>
              <w:rPr>
                <w:noProof/>
                <w:webHidden/>
              </w:rPr>
              <w:fldChar w:fldCharType="separate"/>
            </w:r>
            <w:r w:rsidR="002B7147">
              <w:rPr>
                <w:noProof/>
                <w:webHidden/>
              </w:rPr>
              <w:t>10</w:t>
            </w:r>
            <w:r>
              <w:rPr>
                <w:noProof/>
                <w:webHidden/>
              </w:rPr>
              <w:fldChar w:fldCharType="end"/>
            </w:r>
          </w:hyperlink>
        </w:p>
        <w:p w:rsidR="008134AE" w:rsidRDefault="002658FD">
          <w:pPr>
            <w:pStyle w:val="Indholdsfortegnelse2"/>
            <w:rPr>
              <w:rFonts w:asciiTheme="minorHAnsi" w:eastAsiaTheme="minorEastAsia" w:hAnsiTheme="minorHAnsi" w:cstheme="minorBidi"/>
              <w:noProof/>
            </w:rPr>
          </w:pPr>
          <w:hyperlink w:anchor="_Toc379267672" w:history="1">
            <w:r w:rsidR="008134AE" w:rsidRPr="00815F38">
              <w:rPr>
                <w:rStyle w:val="Hyperlink"/>
                <w:noProof/>
              </w:rPr>
              <w:t>6.1.</w:t>
            </w:r>
            <w:r w:rsidR="008134AE">
              <w:rPr>
                <w:rFonts w:asciiTheme="minorHAnsi" w:eastAsiaTheme="minorEastAsia" w:hAnsiTheme="minorHAnsi" w:cstheme="minorBidi"/>
                <w:noProof/>
              </w:rPr>
              <w:tab/>
            </w:r>
            <w:r w:rsidR="008134AE" w:rsidRPr="00815F38">
              <w:rPr>
                <w:rStyle w:val="Hyperlink"/>
                <w:noProof/>
              </w:rPr>
              <w:t>Anbefalinger</w:t>
            </w:r>
            <w:r w:rsidR="008134AE">
              <w:rPr>
                <w:noProof/>
                <w:webHidden/>
              </w:rPr>
              <w:tab/>
            </w:r>
            <w:r>
              <w:rPr>
                <w:noProof/>
                <w:webHidden/>
              </w:rPr>
              <w:fldChar w:fldCharType="begin"/>
            </w:r>
            <w:r w:rsidR="008134AE">
              <w:rPr>
                <w:noProof/>
                <w:webHidden/>
              </w:rPr>
              <w:instrText xml:space="preserve"> PAGEREF _Toc379267672 \h </w:instrText>
            </w:r>
            <w:r>
              <w:rPr>
                <w:noProof/>
                <w:webHidden/>
              </w:rPr>
            </w:r>
            <w:r>
              <w:rPr>
                <w:noProof/>
                <w:webHidden/>
              </w:rPr>
              <w:fldChar w:fldCharType="separate"/>
            </w:r>
            <w:r w:rsidR="002B7147">
              <w:rPr>
                <w:noProof/>
                <w:webHidden/>
              </w:rPr>
              <w:t>10</w:t>
            </w:r>
            <w:r>
              <w:rPr>
                <w:noProof/>
                <w:webHidden/>
              </w:rPr>
              <w:fldChar w:fldCharType="end"/>
            </w:r>
          </w:hyperlink>
        </w:p>
        <w:p w:rsidR="008134AE" w:rsidRDefault="002658FD">
          <w:pPr>
            <w:pStyle w:val="Indholdsfortegnelse1"/>
            <w:rPr>
              <w:rFonts w:asciiTheme="minorHAnsi" w:eastAsiaTheme="minorEastAsia" w:hAnsiTheme="minorHAnsi" w:cstheme="minorBidi"/>
              <w:noProof/>
              <w:sz w:val="22"/>
            </w:rPr>
          </w:pPr>
          <w:hyperlink w:anchor="_Toc379267673" w:history="1">
            <w:r w:rsidR="008134AE" w:rsidRPr="00815F38">
              <w:rPr>
                <w:rStyle w:val="Hyperlink"/>
                <w:noProof/>
              </w:rPr>
              <w:t>7.</w:t>
            </w:r>
            <w:r w:rsidR="008134AE">
              <w:rPr>
                <w:rFonts w:asciiTheme="minorHAnsi" w:eastAsiaTheme="minorEastAsia" w:hAnsiTheme="minorHAnsi" w:cstheme="minorBidi"/>
                <w:noProof/>
                <w:sz w:val="22"/>
              </w:rPr>
              <w:tab/>
            </w:r>
            <w:r w:rsidR="008134AE" w:rsidRPr="00815F38">
              <w:rPr>
                <w:rStyle w:val="Hyperlink"/>
                <w:noProof/>
              </w:rPr>
              <w:t>Didaktik og undervisningsformer.</w:t>
            </w:r>
            <w:r w:rsidR="008134AE">
              <w:rPr>
                <w:noProof/>
                <w:webHidden/>
              </w:rPr>
              <w:tab/>
            </w:r>
            <w:r>
              <w:rPr>
                <w:noProof/>
                <w:webHidden/>
              </w:rPr>
              <w:fldChar w:fldCharType="begin"/>
            </w:r>
            <w:r w:rsidR="008134AE">
              <w:rPr>
                <w:noProof/>
                <w:webHidden/>
              </w:rPr>
              <w:instrText xml:space="preserve"> PAGEREF _Toc379267673 \h </w:instrText>
            </w:r>
            <w:r>
              <w:rPr>
                <w:noProof/>
                <w:webHidden/>
              </w:rPr>
            </w:r>
            <w:r>
              <w:rPr>
                <w:noProof/>
                <w:webHidden/>
              </w:rPr>
              <w:fldChar w:fldCharType="separate"/>
            </w:r>
            <w:r w:rsidR="002B7147">
              <w:rPr>
                <w:noProof/>
                <w:webHidden/>
              </w:rPr>
              <w:t>10</w:t>
            </w:r>
            <w:r>
              <w:rPr>
                <w:noProof/>
                <w:webHidden/>
              </w:rPr>
              <w:fldChar w:fldCharType="end"/>
            </w:r>
          </w:hyperlink>
        </w:p>
        <w:p w:rsidR="008134AE" w:rsidRDefault="002658FD">
          <w:pPr>
            <w:pStyle w:val="Indholdsfortegnelse2"/>
            <w:rPr>
              <w:rFonts w:asciiTheme="minorHAnsi" w:eastAsiaTheme="minorEastAsia" w:hAnsiTheme="minorHAnsi" w:cstheme="minorBidi"/>
              <w:noProof/>
            </w:rPr>
          </w:pPr>
          <w:hyperlink w:anchor="_Toc379267674" w:history="1">
            <w:r w:rsidR="008134AE" w:rsidRPr="00815F38">
              <w:rPr>
                <w:rStyle w:val="Hyperlink"/>
                <w:noProof/>
              </w:rPr>
              <w:t>7.1.</w:t>
            </w:r>
            <w:r w:rsidR="008134AE">
              <w:rPr>
                <w:rFonts w:asciiTheme="minorHAnsi" w:eastAsiaTheme="minorEastAsia" w:hAnsiTheme="minorHAnsi" w:cstheme="minorBidi"/>
                <w:noProof/>
              </w:rPr>
              <w:tab/>
            </w:r>
            <w:r w:rsidR="008134AE" w:rsidRPr="00815F38">
              <w:rPr>
                <w:rStyle w:val="Hyperlink"/>
                <w:noProof/>
              </w:rPr>
              <w:t>Holddeling</w:t>
            </w:r>
            <w:r w:rsidR="008134AE">
              <w:rPr>
                <w:noProof/>
                <w:webHidden/>
              </w:rPr>
              <w:tab/>
            </w:r>
            <w:r>
              <w:rPr>
                <w:noProof/>
                <w:webHidden/>
              </w:rPr>
              <w:fldChar w:fldCharType="begin"/>
            </w:r>
            <w:r w:rsidR="008134AE">
              <w:rPr>
                <w:noProof/>
                <w:webHidden/>
              </w:rPr>
              <w:instrText xml:space="preserve"> PAGEREF _Toc379267674 \h </w:instrText>
            </w:r>
            <w:r>
              <w:rPr>
                <w:noProof/>
                <w:webHidden/>
              </w:rPr>
            </w:r>
            <w:r>
              <w:rPr>
                <w:noProof/>
                <w:webHidden/>
              </w:rPr>
              <w:fldChar w:fldCharType="separate"/>
            </w:r>
            <w:r w:rsidR="002B7147">
              <w:rPr>
                <w:noProof/>
                <w:webHidden/>
              </w:rPr>
              <w:t>11</w:t>
            </w:r>
            <w:r>
              <w:rPr>
                <w:noProof/>
                <w:webHidden/>
              </w:rPr>
              <w:fldChar w:fldCharType="end"/>
            </w:r>
          </w:hyperlink>
        </w:p>
        <w:p w:rsidR="008134AE" w:rsidRDefault="002658FD">
          <w:pPr>
            <w:pStyle w:val="Indholdsfortegnelse2"/>
            <w:rPr>
              <w:rFonts w:asciiTheme="minorHAnsi" w:eastAsiaTheme="minorEastAsia" w:hAnsiTheme="minorHAnsi" w:cstheme="minorBidi"/>
              <w:noProof/>
            </w:rPr>
          </w:pPr>
          <w:hyperlink w:anchor="_Toc379267675" w:history="1">
            <w:r w:rsidR="008134AE" w:rsidRPr="00815F38">
              <w:rPr>
                <w:rStyle w:val="Hyperlink"/>
                <w:noProof/>
              </w:rPr>
              <w:t>7.2.</w:t>
            </w:r>
            <w:r w:rsidR="008134AE">
              <w:rPr>
                <w:rFonts w:asciiTheme="minorHAnsi" w:eastAsiaTheme="minorEastAsia" w:hAnsiTheme="minorHAnsi" w:cstheme="minorBidi"/>
                <w:noProof/>
              </w:rPr>
              <w:tab/>
            </w:r>
            <w:r w:rsidR="008134AE" w:rsidRPr="00815F38">
              <w:rPr>
                <w:rStyle w:val="Hyperlink"/>
                <w:noProof/>
              </w:rPr>
              <w:t>Skemalægning</w:t>
            </w:r>
            <w:r w:rsidR="008134AE">
              <w:rPr>
                <w:noProof/>
                <w:webHidden/>
              </w:rPr>
              <w:tab/>
            </w:r>
            <w:r>
              <w:rPr>
                <w:noProof/>
                <w:webHidden/>
              </w:rPr>
              <w:fldChar w:fldCharType="begin"/>
            </w:r>
            <w:r w:rsidR="008134AE">
              <w:rPr>
                <w:noProof/>
                <w:webHidden/>
              </w:rPr>
              <w:instrText xml:space="preserve"> PAGEREF _Toc379267675 \h </w:instrText>
            </w:r>
            <w:r>
              <w:rPr>
                <w:noProof/>
                <w:webHidden/>
              </w:rPr>
            </w:r>
            <w:r>
              <w:rPr>
                <w:noProof/>
                <w:webHidden/>
              </w:rPr>
              <w:fldChar w:fldCharType="separate"/>
            </w:r>
            <w:r w:rsidR="002B7147">
              <w:rPr>
                <w:noProof/>
                <w:webHidden/>
              </w:rPr>
              <w:t>11</w:t>
            </w:r>
            <w:r>
              <w:rPr>
                <w:noProof/>
                <w:webHidden/>
              </w:rPr>
              <w:fldChar w:fldCharType="end"/>
            </w:r>
          </w:hyperlink>
        </w:p>
        <w:p w:rsidR="008134AE" w:rsidRDefault="002658FD">
          <w:pPr>
            <w:pStyle w:val="Indholdsfortegnelse2"/>
            <w:rPr>
              <w:rFonts w:asciiTheme="minorHAnsi" w:eastAsiaTheme="minorEastAsia" w:hAnsiTheme="minorHAnsi" w:cstheme="minorBidi"/>
              <w:noProof/>
            </w:rPr>
          </w:pPr>
          <w:hyperlink w:anchor="_Toc379267676" w:history="1">
            <w:r w:rsidR="008134AE" w:rsidRPr="00815F38">
              <w:rPr>
                <w:rStyle w:val="Hyperlink"/>
                <w:noProof/>
              </w:rPr>
              <w:t>7.3.</w:t>
            </w:r>
            <w:r w:rsidR="008134AE">
              <w:rPr>
                <w:rFonts w:asciiTheme="minorHAnsi" w:eastAsiaTheme="minorEastAsia" w:hAnsiTheme="minorHAnsi" w:cstheme="minorBidi"/>
                <w:noProof/>
              </w:rPr>
              <w:tab/>
            </w:r>
            <w:r w:rsidR="008134AE" w:rsidRPr="00815F38">
              <w:rPr>
                <w:rStyle w:val="Hyperlink"/>
                <w:noProof/>
              </w:rPr>
              <w:t>IT/iPads</w:t>
            </w:r>
            <w:r w:rsidR="008134AE">
              <w:rPr>
                <w:noProof/>
                <w:webHidden/>
              </w:rPr>
              <w:tab/>
            </w:r>
            <w:r>
              <w:rPr>
                <w:noProof/>
                <w:webHidden/>
              </w:rPr>
              <w:fldChar w:fldCharType="begin"/>
            </w:r>
            <w:r w:rsidR="008134AE">
              <w:rPr>
                <w:noProof/>
                <w:webHidden/>
              </w:rPr>
              <w:instrText xml:space="preserve"> PAGEREF _Toc379267676 \h </w:instrText>
            </w:r>
            <w:r>
              <w:rPr>
                <w:noProof/>
                <w:webHidden/>
              </w:rPr>
            </w:r>
            <w:r>
              <w:rPr>
                <w:noProof/>
                <w:webHidden/>
              </w:rPr>
              <w:fldChar w:fldCharType="separate"/>
            </w:r>
            <w:r w:rsidR="002B7147">
              <w:rPr>
                <w:noProof/>
                <w:webHidden/>
              </w:rPr>
              <w:t>11</w:t>
            </w:r>
            <w:r>
              <w:rPr>
                <w:noProof/>
                <w:webHidden/>
              </w:rPr>
              <w:fldChar w:fldCharType="end"/>
            </w:r>
          </w:hyperlink>
        </w:p>
        <w:p w:rsidR="008134AE" w:rsidRDefault="002658FD">
          <w:pPr>
            <w:pStyle w:val="Indholdsfortegnelse2"/>
            <w:rPr>
              <w:rFonts w:asciiTheme="minorHAnsi" w:eastAsiaTheme="minorEastAsia" w:hAnsiTheme="minorHAnsi" w:cstheme="minorBidi"/>
              <w:noProof/>
            </w:rPr>
          </w:pPr>
          <w:hyperlink w:anchor="_Toc379267677" w:history="1">
            <w:r w:rsidR="008134AE" w:rsidRPr="00815F38">
              <w:rPr>
                <w:rStyle w:val="Hyperlink"/>
                <w:noProof/>
              </w:rPr>
              <w:t>7.4.</w:t>
            </w:r>
            <w:r w:rsidR="008134AE">
              <w:rPr>
                <w:rFonts w:asciiTheme="minorHAnsi" w:eastAsiaTheme="minorEastAsia" w:hAnsiTheme="minorHAnsi" w:cstheme="minorBidi"/>
                <w:noProof/>
              </w:rPr>
              <w:tab/>
            </w:r>
            <w:r w:rsidR="008134AE" w:rsidRPr="00815F38">
              <w:rPr>
                <w:rStyle w:val="Hyperlink"/>
                <w:noProof/>
              </w:rPr>
              <w:t>Tilsyn i den lange middagspause</w:t>
            </w:r>
            <w:r w:rsidR="008134AE">
              <w:rPr>
                <w:noProof/>
                <w:webHidden/>
              </w:rPr>
              <w:tab/>
            </w:r>
            <w:r>
              <w:rPr>
                <w:noProof/>
                <w:webHidden/>
              </w:rPr>
              <w:fldChar w:fldCharType="begin"/>
            </w:r>
            <w:r w:rsidR="008134AE">
              <w:rPr>
                <w:noProof/>
                <w:webHidden/>
              </w:rPr>
              <w:instrText xml:space="preserve"> PAGEREF _Toc379267677 \h </w:instrText>
            </w:r>
            <w:r>
              <w:rPr>
                <w:noProof/>
                <w:webHidden/>
              </w:rPr>
            </w:r>
            <w:r>
              <w:rPr>
                <w:noProof/>
                <w:webHidden/>
              </w:rPr>
              <w:fldChar w:fldCharType="separate"/>
            </w:r>
            <w:r w:rsidR="002B7147">
              <w:rPr>
                <w:noProof/>
                <w:webHidden/>
              </w:rPr>
              <w:t>11</w:t>
            </w:r>
            <w:r>
              <w:rPr>
                <w:noProof/>
                <w:webHidden/>
              </w:rPr>
              <w:fldChar w:fldCharType="end"/>
            </w:r>
          </w:hyperlink>
        </w:p>
        <w:p w:rsidR="008134AE" w:rsidRDefault="002658FD">
          <w:pPr>
            <w:pStyle w:val="Indholdsfortegnelse2"/>
            <w:rPr>
              <w:rFonts w:asciiTheme="minorHAnsi" w:eastAsiaTheme="minorEastAsia" w:hAnsiTheme="minorHAnsi" w:cstheme="minorBidi"/>
              <w:noProof/>
            </w:rPr>
          </w:pPr>
          <w:hyperlink w:anchor="_Toc379267678" w:history="1">
            <w:r w:rsidR="008134AE" w:rsidRPr="00815F38">
              <w:rPr>
                <w:rStyle w:val="Hyperlink"/>
                <w:noProof/>
              </w:rPr>
              <w:t>7.5.</w:t>
            </w:r>
            <w:r w:rsidR="008134AE">
              <w:rPr>
                <w:rFonts w:asciiTheme="minorHAnsi" w:eastAsiaTheme="minorEastAsia" w:hAnsiTheme="minorHAnsi" w:cstheme="minorBidi"/>
                <w:noProof/>
              </w:rPr>
              <w:tab/>
            </w:r>
            <w:r w:rsidR="008134AE" w:rsidRPr="00815F38">
              <w:rPr>
                <w:rStyle w:val="Hyperlink"/>
                <w:noProof/>
              </w:rPr>
              <w:t>Anbefalinger:</w:t>
            </w:r>
            <w:r w:rsidR="008134AE">
              <w:rPr>
                <w:noProof/>
                <w:webHidden/>
              </w:rPr>
              <w:tab/>
            </w:r>
            <w:r>
              <w:rPr>
                <w:noProof/>
                <w:webHidden/>
              </w:rPr>
              <w:fldChar w:fldCharType="begin"/>
            </w:r>
            <w:r w:rsidR="008134AE">
              <w:rPr>
                <w:noProof/>
                <w:webHidden/>
              </w:rPr>
              <w:instrText xml:space="preserve"> PAGEREF _Toc379267678 \h </w:instrText>
            </w:r>
            <w:r>
              <w:rPr>
                <w:noProof/>
                <w:webHidden/>
              </w:rPr>
            </w:r>
            <w:r>
              <w:rPr>
                <w:noProof/>
                <w:webHidden/>
              </w:rPr>
              <w:fldChar w:fldCharType="separate"/>
            </w:r>
            <w:r w:rsidR="002B7147">
              <w:rPr>
                <w:noProof/>
                <w:webHidden/>
              </w:rPr>
              <w:t>12</w:t>
            </w:r>
            <w:r>
              <w:rPr>
                <w:noProof/>
                <w:webHidden/>
              </w:rPr>
              <w:fldChar w:fldCharType="end"/>
            </w:r>
          </w:hyperlink>
        </w:p>
        <w:p w:rsidR="008134AE" w:rsidRDefault="002658FD">
          <w:pPr>
            <w:pStyle w:val="Indholdsfortegnelse1"/>
            <w:rPr>
              <w:rFonts w:asciiTheme="minorHAnsi" w:eastAsiaTheme="minorEastAsia" w:hAnsiTheme="minorHAnsi" w:cstheme="minorBidi"/>
              <w:noProof/>
              <w:sz w:val="22"/>
            </w:rPr>
          </w:pPr>
          <w:hyperlink w:anchor="_Toc379267679" w:history="1">
            <w:r w:rsidR="008134AE" w:rsidRPr="00815F38">
              <w:rPr>
                <w:rStyle w:val="Hyperlink"/>
                <w:noProof/>
              </w:rPr>
              <w:t>8.</w:t>
            </w:r>
            <w:r w:rsidR="008134AE">
              <w:rPr>
                <w:rFonts w:asciiTheme="minorHAnsi" w:eastAsiaTheme="minorEastAsia" w:hAnsiTheme="minorHAnsi" w:cstheme="minorBidi"/>
                <w:noProof/>
                <w:sz w:val="22"/>
              </w:rPr>
              <w:tab/>
            </w:r>
            <w:r w:rsidR="008134AE" w:rsidRPr="00815F38">
              <w:rPr>
                <w:rStyle w:val="Hyperlink"/>
                <w:noProof/>
              </w:rPr>
              <w:t>Afrunding</w:t>
            </w:r>
            <w:r w:rsidR="008134AE">
              <w:rPr>
                <w:noProof/>
                <w:webHidden/>
              </w:rPr>
              <w:tab/>
            </w:r>
            <w:r>
              <w:rPr>
                <w:noProof/>
                <w:webHidden/>
              </w:rPr>
              <w:fldChar w:fldCharType="begin"/>
            </w:r>
            <w:r w:rsidR="008134AE">
              <w:rPr>
                <w:noProof/>
                <w:webHidden/>
              </w:rPr>
              <w:instrText xml:space="preserve"> PAGEREF _Toc379267679 \h </w:instrText>
            </w:r>
            <w:r>
              <w:rPr>
                <w:noProof/>
                <w:webHidden/>
              </w:rPr>
            </w:r>
            <w:r>
              <w:rPr>
                <w:noProof/>
                <w:webHidden/>
              </w:rPr>
              <w:fldChar w:fldCharType="separate"/>
            </w:r>
            <w:r w:rsidR="002B7147">
              <w:rPr>
                <w:noProof/>
                <w:webHidden/>
              </w:rPr>
              <w:t>12</w:t>
            </w:r>
            <w:r>
              <w:rPr>
                <w:noProof/>
                <w:webHidden/>
              </w:rPr>
              <w:fldChar w:fldCharType="end"/>
            </w:r>
          </w:hyperlink>
        </w:p>
        <w:p w:rsidR="006D5BD6" w:rsidRDefault="002658FD">
          <w:r>
            <w:fldChar w:fldCharType="end"/>
          </w:r>
        </w:p>
      </w:sdtContent>
    </w:sdt>
    <w:p w:rsidR="006D5BD6" w:rsidRDefault="006D5BD6" w:rsidP="006D5BD6"/>
    <w:p w:rsidR="00CD4D22" w:rsidRDefault="00CD4D22" w:rsidP="00CD4D22">
      <w:pPr>
        <w:pStyle w:val="Overskrift1"/>
      </w:pPr>
      <w:bookmarkStart w:id="2" w:name="_Toc379267656"/>
      <w:r>
        <w:t>Indledning</w:t>
      </w:r>
      <w:bookmarkEnd w:id="2"/>
    </w:p>
    <w:p w:rsidR="00CD4D22" w:rsidRPr="00EC7242" w:rsidRDefault="00CD4D22" w:rsidP="00CD4D22">
      <w:r w:rsidRPr="00EC7242">
        <w:t>Dette dokument rummer iagttagelser og analyser af f</w:t>
      </w:r>
      <w:r w:rsidR="00604B2D">
        <w:t>orholdene på Svend Gønge Skolen</w:t>
      </w:r>
      <w:r w:rsidRPr="00EC7242">
        <w:t xml:space="preserve"> og anbefalinger til, hvordan skolen kan komme videre med læringsmiljø, didaktik og medarbe</w:t>
      </w:r>
      <w:r w:rsidRPr="00EC7242">
        <w:t>j</w:t>
      </w:r>
      <w:r w:rsidRPr="00EC7242">
        <w:t>dernes arbejdsmiljø.</w:t>
      </w:r>
    </w:p>
    <w:p w:rsidR="00CD4D22" w:rsidRPr="00EC7242" w:rsidRDefault="00CD4D22" w:rsidP="00CD4D22">
      <w:r w:rsidRPr="00EC7242">
        <w:t xml:space="preserve">I starten af december 2013 indkaldte og sammensatte skolechef Per Larsen et lille team – en ”Taskforce” – der skulle være første indsats overfor vanskeligheder, der har </w:t>
      </w:r>
      <w:r>
        <w:t>udfordret</w:t>
      </w:r>
      <w:r w:rsidRPr="00EC7242">
        <w:t xml:space="preserve"> Svend Gønge Skolen igennem et stykke tid. De dårlige historier kørte rundt – i og udenfor skolen – og der manglede tilstrækkelig klarhed over dynamikken bag de mangeartede symptomer. Taskforcen skulle arbejde og være til</w:t>
      </w:r>
      <w:r w:rsidR="00604B2D">
        <w:t xml:space="preserve"> stede på skolen i 2 uger</w:t>
      </w:r>
      <w:r w:rsidRPr="00EC7242">
        <w:t xml:space="preserve"> fra 4. december.</w:t>
      </w:r>
    </w:p>
    <w:p w:rsidR="00CD4D22" w:rsidRDefault="0024173A" w:rsidP="00CD4D22">
      <w:r>
        <w:t>”Taskforcen”</w:t>
      </w:r>
      <w:r w:rsidR="00CD4D22" w:rsidRPr="00EC7242">
        <w:t xml:space="preserve"> skulle observere og lytte til undervisning og andre begivenheder i skolens hve</w:t>
      </w:r>
      <w:r w:rsidR="00CD4D22" w:rsidRPr="00EC7242">
        <w:t>r</w:t>
      </w:r>
      <w:r w:rsidR="00CD4D22" w:rsidRPr="00EC7242">
        <w:t>dag, for derigennem at danne sig et billede af, hvad problemerne er og udspringer af. Dette arbejde blev betragtet som ”fase 1”, og skulle munde ud i en rapport, med tydelige b</w:t>
      </w:r>
      <w:r w:rsidR="00604B2D">
        <w:t>eskrive</w:t>
      </w:r>
      <w:r w:rsidR="00604B2D">
        <w:t>l</w:t>
      </w:r>
      <w:r w:rsidR="00604B2D">
        <w:t>ser af vanskelighederne. Den skulle også rumme anbefalinger, så man d</w:t>
      </w:r>
      <w:r w:rsidR="00CD4D22" w:rsidRPr="00EC7242">
        <w:t>er ud fra kunne tage stilling til fremtidige indsatser. Det blev aftalt, at der skulle være fokus på tre aspekter af sk</w:t>
      </w:r>
      <w:r w:rsidR="00CD4D22" w:rsidRPr="00EC7242">
        <w:t>o</w:t>
      </w:r>
      <w:r w:rsidR="00CD4D22" w:rsidRPr="00EC7242">
        <w:t xml:space="preserve">len funktion, som i særlig grad virkede relevant for vanskelighederne: </w:t>
      </w:r>
    </w:p>
    <w:p w:rsidR="00CD4D22" w:rsidRDefault="00CD4D22" w:rsidP="00CD4D22">
      <w:pPr>
        <w:pStyle w:val="Listeafsnit"/>
        <w:numPr>
          <w:ilvl w:val="0"/>
          <w:numId w:val="20"/>
        </w:numPr>
        <w:spacing w:line="259" w:lineRule="auto"/>
      </w:pPr>
      <w:r w:rsidRPr="00EC7242">
        <w:t xml:space="preserve">Børnenes læringsmiljø, </w:t>
      </w:r>
    </w:p>
    <w:p w:rsidR="00CD4D22" w:rsidRDefault="00CD4D22" w:rsidP="00CD4D22">
      <w:pPr>
        <w:pStyle w:val="Listeafsnit"/>
        <w:numPr>
          <w:ilvl w:val="0"/>
          <w:numId w:val="20"/>
        </w:numPr>
        <w:spacing w:line="259" w:lineRule="auto"/>
      </w:pPr>
      <w:r w:rsidRPr="00EC7242">
        <w:t xml:space="preserve">didaktik og undervisningstilrettelæggelse samt </w:t>
      </w:r>
    </w:p>
    <w:p w:rsidR="00CD4D22" w:rsidRDefault="00CD4D22" w:rsidP="00CD4D22">
      <w:pPr>
        <w:pStyle w:val="Listeafsnit"/>
        <w:numPr>
          <w:ilvl w:val="0"/>
          <w:numId w:val="20"/>
        </w:numPr>
        <w:spacing w:line="259" w:lineRule="auto"/>
      </w:pPr>
      <w:r w:rsidRPr="00EC7242">
        <w:t>medarbejdernes (lærere og pædagoger</w:t>
      </w:r>
      <w:r>
        <w:t xml:space="preserve"> og lederes</w:t>
      </w:r>
      <w:r w:rsidRPr="00EC7242">
        <w:t>) arbejdsmiljø.</w:t>
      </w:r>
    </w:p>
    <w:p w:rsidR="00CD4D22" w:rsidRPr="00EC7242" w:rsidRDefault="00CD4D22" w:rsidP="00CD4D22">
      <w:r w:rsidRPr="00EC7242">
        <w:t>Det er den</w:t>
      </w:r>
      <w:r w:rsidR="00604B2D">
        <w:t>ne</w:t>
      </w:r>
      <w:r w:rsidRPr="00EC7242">
        <w:t xml:space="preserve"> rapport, der udgør indholdet af disse sider.</w:t>
      </w:r>
    </w:p>
    <w:p w:rsidR="00CD4D22" w:rsidRPr="00EC7242" w:rsidRDefault="00CD4D22" w:rsidP="00CD4D22">
      <w:r w:rsidRPr="00EC7242">
        <w:t>Taskforcen blev sammensat af tre skolekonsulenter</w:t>
      </w:r>
      <w:r>
        <w:t>,</w:t>
      </w:r>
      <w:r w:rsidRPr="00EC7242">
        <w:t xml:space="preserve"> to psykologer og afdelingsleder fra PPR og Forebyggelse. Sidstnævnte skulle lede teamet. </w:t>
      </w:r>
      <w:r w:rsidR="0098195F">
        <w:br/>
      </w:r>
    </w:p>
    <w:p w:rsidR="00CD4D22" w:rsidRDefault="00CD4D22" w:rsidP="00CD4D22"/>
    <w:p w:rsidR="00CD4D22" w:rsidRDefault="00CD4D22" w:rsidP="00CD4D22">
      <w:pPr>
        <w:pStyle w:val="Overskrift1"/>
      </w:pPr>
      <w:bookmarkStart w:id="3" w:name="_Toc379267657"/>
      <w:r>
        <w:lastRenderedPageBreak/>
        <w:t>Metode</w:t>
      </w:r>
      <w:bookmarkEnd w:id="3"/>
    </w:p>
    <w:p w:rsidR="00CD4D22" w:rsidRDefault="00CD4D22" w:rsidP="00CD4D22">
      <w:r>
        <w:t xml:space="preserve">Taskforcen har indsamlet data </w:t>
      </w:r>
      <w:r w:rsidR="00604B2D">
        <w:t xml:space="preserve">på </w:t>
      </w:r>
      <w:r>
        <w:t xml:space="preserve">flere </w:t>
      </w:r>
      <w:r w:rsidR="00604B2D">
        <w:t>møder:</w:t>
      </w:r>
      <w:r>
        <w:t xml:space="preserve"> Indledningsvis har der været afholdt møder med såvel skolens ledelse som de valgte repræsentanter for medarb</w:t>
      </w:r>
      <w:r w:rsidR="00604B2D">
        <w:t>e</w:t>
      </w:r>
      <w:r>
        <w:t>jderne (TR/AMR). He</w:t>
      </w:r>
      <w:r>
        <w:t>r</w:t>
      </w:r>
      <w:r>
        <w:t xml:space="preserve">ved har vi skudt os ind på, hvor de vanskeligheder, vi skulle skabe klarhed over, udspiller sig i skolens liv.  </w:t>
      </w:r>
    </w:p>
    <w:p w:rsidR="00CD4D22" w:rsidRDefault="00CD4D22" w:rsidP="00CD4D22">
      <w:r>
        <w:t>På baggrund af de indledende møder blev det aftalt, at gennemføre en lang række observat</w:t>
      </w:r>
      <w:r>
        <w:t>i</w:t>
      </w:r>
      <w:r>
        <w:t>oner af undervisningssituationer såvel som af møder. Det har givet megen god information. Men observationer foretaget i en begrænset periode (den ene uge var der tilmed emneuge – og altså ikke ”normale” forhold), rummer en risiko for, at nogle vigtige fænomener bare ikke forekommer</w:t>
      </w:r>
      <w:r w:rsidR="0016622A">
        <w:t>, imens</w:t>
      </w:r>
      <w:r>
        <w:t xml:space="preserve"> der observeres. </w:t>
      </w:r>
    </w:p>
    <w:p w:rsidR="00CD4D22" w:rsidRDefault="00CD4D22" w:rsidP="00CD4D22">
      <w:r>
        <w:t xml:space="preserve">For at sikre bredden af vores forståelse, har vi derfor </w:t>
      </w:r>
      <w:r w:rsidR="0016622A">
        <w:t xml:space="preserve">også </w:t>
      </w:r>
      <w:r>
        <w:t xml:space="preserve">valgt at </w:t>
      </w:r>
      <w:r w:rsidR="0016622A">
        <w:t>sammensætte og inte</w:t>
      </w:r>
      <w:r w:rsidR="0016622A">
        <w:t>r</w:t>
      </w:r>
      <w:r w:rsidR="0016622A">
        <w:t xml:space="preserve">viewe </w:t>
      </w:r>
      <w:r>
        <w:t>fokusgrupper. Der har været tale om tre fokusgruppe-interviews i perioden: et med de</w:t>
      </w:r>
      <w:r>
        <w:t>l</w:t>
      </w:r>
      <w:r>
        <w:t>tagelse af ”meni</w:t>
      </w:r>
      <w:r w:rsidR="00604B2D">
        <w:t xml:space="preserve">ge” medarbejdere </w:t>
      </w:r>
      <w:r w:rsidR="0024173A">
        <w:t>(både pæ</w:t>
      </w:r>
      <w:r>
        <w:t>dagoger og lærere – men ikke valgte repræse</w:t>
      </w:r>
      <w:r>
        <w:t>n</w:t>
      </w:r>
      <w:r>
        <w:t xml:space="preserve">tanter), et med team-koordinatorerne og et med ledelsen. </w:t>
      </w:r>
    </w:p>
    <w:p w:rsidR="00CD4D22" w:rsidRDefault="00CD4D22" w:rsidP="00CD4D22"/>
    <w:p w:rsidR="00CD4D22" w:rsidRDefault="00CD4D22" w:rsidP="00CD4D22">
      <w:r>
        <w:t>Endelig har vi – i begrænset omfang – benyttet os af foreliggende dokumenter. Først og fremmest har der været to kilder: den ene har være</w:t>
      </w:r>
      <w:r w:rsidR="0016622A">
        <w:t>t</w:t>
      </w:r>
      <w:r>
        <w:t xml:space="preserve"> </w:t>
      </w:r>
      <w:r w:rsidR="0016622A">
        <w:t>”</w:t>
      </w:r>
      <w:r>
        <w:t>personale-intra</w:t>
      </w:r>
      <w:r w:rsidR="0016622A">
        <w:t>”</w:t>
      </w:r>
      <w:r>
        <w:t>, og det andet har været de breve og optegnelser, som medarbejdere – og sågar forældre – spontant er kommet med, fordi de vidste, at vi var i gang med denne proces. Disse kilder har været anvendt som do</w:t>
      </w:r>
      <w:r>
        <w:t>b</w:t>
      </w:r>
      <w:r>
        <w:t xml:space="preserve">belt-tjek, men </w:t>
      </w:r>
      <w:r w:rsidR="0016622A">
        <w:t xml:space="preserve">har været </w:t>
      </w:r>
      <w:r>
        <w:t>sekundære i forhold til observationer og de udsagn, vi har hørt fra fokusgrupperne.</w:t>
      </w:r>
    </w:p>
    <w:p w:rsidR="00CD4D22" w:rsidRDefault="00CD4D22" w:rsidP="00CD4D22"/>
    <w:p w:rsidR="00CD4D22" w:rsidRDefault="00CD4D22" w:rsidP="00CD4D22">
      <w:pPr>
        <w:pStyle w:val="Overskrift2"/>
      </w:pPr>
      <w:bookmarkStart w:id="4" w:name="_Toc379267658"/>
      <w:r>
        <w:t>Læsevejledning: indsatsområder og problemfokus</w:t>
      </w:r>
      <w:bookmarkEnd w:id="4"/>
      <w:r>
        <w:t xml:space="preserve"> </w:t>
      </w:r>
    </w:p>
    <w:p w:rsidR="00CD4D22" w:rsidRDefault="00CD4D22" w:rsidP="00CD4D22">
      <w:r>
        <w:t>Meget af det, der beskrives i det følgende er derfor baseret på udsagn, som medarbejdere er kommet med. Det bør dog ikke opfattes som partsindlæg for medarbejder-siden! Men lærere og pædagogers fortællinger viser, hvor de har vanskeligheder ved at skabe en god hverdag for eleverne og den læring, som er afgørende for alles tilfredshed.</w:t>
      </w:r>
    </w:p>
    <w:p w:rsidR="00CD4D22" w:rsidRDefault="00CD4D22" w:rsidP="00CD4D22">
      <w:r w:rsidRPr="004E4C91">
        <w:t>Som det fremgår af indledningen har fokus for gruppens arbejde været at identificere pr</w:t>
      </w:r>
      <w:r w:rsidRPr="004E4C91">
        <w:t>o</w:t>
      </w:r>
      <w:r w:rsidRPr="004E4C91">
        <w:t xml:space="preserve">blemområder på skolen, der efterfølgende kunne </w:t>
      </w:r>
      <w:r>
        <w:t>sættes ind overfor</w:t>
      </w:r>
      <w:r w:rsidRPr="004E4C91">
        <w:t xml:space="preserve"> gennem en målrettet in</w:t>
      </w:r>
      <w:r w:rsidRPr="004E4C91">
        <w:t>d</w:t>
      </w:r>
      <w:r w:rsidRPr="004E4C91">
        <w:t xml:space="preserve">sats. </w:t>
      </w:r>
    </w:p>
    <w:p w:rsidR="00CD4D22" w:rsidRPr="004E4C91" w:rsidRDefault="00CD4D22" w:rsidP="00CD4D22">
      <w:r w:rsidRPr="004E4C91">
        <w:t xml:space="preserve">Det er vigtigt at huske på, når man læser de følgende afsnit: </w:t>
      </w:r>
    </w:p>
    <w:p w:rsidR="00CD4D22" w:rsidRDefault="00CD4D22" w:rsidP="00CD4D22">
      <w:r w:rsidRPr="002B47E7">
        <w:rPr>
          <w:i/>
        </w:rPr>
        <w:t>Skolen rummer utallige styrker og ressourcer, der ikke nævnes eller bliv</w:t>
      </w:r>
      <w:r w:rsidR="002B47E7" w:rsidRPr="002B47E7">
        <w:rPr>
          <w:i/>
        </w:rPr>
        <w:t>er tydelige i denne beskrivelse!</w:t>
      </w:r>
      <w:r>
        <w:t xml:space="preserve"> Det har ikke været hensigten – ej heller muligt indenfor tidsrammen – at fremstille en udtømmende eller dækkende beskrivelse af skolen, medarbejderne eller lederne. </w:t>
      </w:r>
      <w:r w:rsidRPr="009073F6">
        <w:rPr>
          <w:i/>
        </w:rPr>
        <w:t xml:space="preserve">Det er primært det, der går skævt, og som </w:t>
      </w:r>
      <w:r w:rsidR="002B47E7">
        <w:rPr>
          <w:i/>
        </w:rPr>
        <w:t xml:space="preserve">man bør sætte ind i forhold til, der præciseres. Der må sættes tyk streg under, at </w:t>
      </w:r>
      <w:r w:rsidRPr="009073F6">
        <w:rPr>
          <w:i/>
        </w:rPr>
        <w:t xml:space="preserve">det </w:t>
      </w:r>
      <w:r w:rsidR="002B47E7">
        <w:rPr>
          <w:i/>
        </w:rPr>
        <w:t xml:space="preserve">ikke </w:t>
      </w:r>
      <w:r w:rsidRPr="009073F6">
        <w:rPr>
          <w:i/>
        </w:rPr>
        <w:t>er ”</w:t>
      </w:r>
      <w:r>
        <w:rPr>
          <w:i/>
        </w:rPr>
        <w:t>alt</w:t>
      </w:r>
      <w:r w:rsidR="002B47E7">
        <w:rPr>
          <w:i/>
        </w:rPr>
        <w:t>,</w:t>
      </w:r>
      <w:r>
        <w:rPr>
          <w:i/>
        </w:rPr>
        <w:t xml:space="preserve"> hvad der er</w:t>
      </w:r>
      <w:r w:rsidRPr="009073F6">
        <w:rPr>
          <w:i/>
        </w:rPr>
        <w:t>”!</w:t>
      </w:r>
    </w:p>
    <w:p w:rsidR="00CD4D22" w:rsidRDefault="00CD4D22" w:rsidP="00CD4D22">
      <w:r>
        <w:t xml:space="preserve">Tilsvarende er det på ingen måde hensigten at pege fingre af skolen eller hænge dens ansatte ud. </w:t>
      </w:r>
      <w:r w:rsidR="002B47E7">
        <w:t>Taskforce-g</w:t>
      </w:r>
      <w:r>
        <w:t>ruppen har oplevet at blive taget åbent og positivt imod af alle på skolen, og i en ånd, der brændende ønsker sig at nå frem til at blive en</w:t>
      </w:r>
      <w:r w:rsidR="002B47E7">
        <w:t xml:space="preserve"> virkelig god skole. Task-force</w:t>
      </w:r>
      <w:r>
        <w:t xml:space="preserve">n og forfatterne bag denne rapport har forbundet sig positivt med dette og har </w:t>
      </w:r>
      <w:r w:rsidR="002B47E7">
        <w:t xml:space="preserve">tilsvarende </w:t>
      </w:r>
      <w:r>
        <w:t>alene til hensigt at pege på en vej, der kan føre skolen videre.</w:t>
      </w:r>
    </w:p>
    <w:p w:rsidR="00CD4D22" w:rsidRDefault="00CD4D22" w:rsidP="00CD4D22"/>
    <w:p w:rsidR="00CD4D22" w:rsidRDefault="00CD4D22" w:rsidP="00CD4D22">
      <w:r>
        <w:t>Det er oplagt, at vi med 10 arbejdsdage på skolen, kan have misset nogle ting, og overforto</w:t>
      </w:r>
      <w:r>
        <w:t>l</w:t>
      </w:r>
      <w:r w:rsidR="0024173A">
        <w:t>ket andre ting.</w:t>
      </w:r>
      <w:r>
        <w:t xml:space="preserve"> Det er ikke umuligt, at medarbejdere eller ledere med fast arbejdsliv på skolen, kan være uenige eller savne forhold i teksten. Vi ved, at forældre til børn på skolen, har savnet interviews med forældre som en del af arbejdet. Men det har været nødvendigt at prioritere og dermed vælge fra.</w:t>
      </w:r>
    </w:p>
    <w:p w:rsidR="00CD4D22" w:rsidRDefault="002B47E7" w:rsidP="00CD4D22">
      <w:r>
        <w:t>Selvom task-force</w:t>
      </w:r>
      <w:r w:rsidR="00CD4D22">
        <w:t>ns medlemmer alle er erfarne fagfolk, præsenteres rapporten ikke med en påstand om en særlig ”sandhed” eller autoritet. Ej heller, at ”hver en sten er vendt”. Men den er en ”spejling” af skolen, som den viser sig for trænede iagttagere af børn, interaktioner, d</w:t>
      </w:r>
      <w:r w:rsidR="00CD4D22">
        <w:t>i</w:t>
      </w:r>
      <w:r w:rsidR="00CD4D22">
        <w:t>daktik og organisationer.</w:t>
      </w:r>
    </w:p>
    <w:p w:rsidR="00CD4D22" w:rsidRDefault="00CD4D22" w:rsidP="00CD4D22"/>
    <w:p w:rsidR="00CD4D22" w:rsidRDefault="00CD4D22" w:rsidP="00CD4D22">
      <w:r>
        <w:lastRenderedPageBreak/>
        <w:t xml:space="preserve">Det er faktisk værd at fremhæve, at det høje frustrationsniveau hos skolens medarbejdere og ledere, og som blandt andet beskrives i det følgende, kan føres tilbage til det underliggende </w:t>
      </w:r>
      <w:r w:rsidR="002B47E7">
        <w:t>engagement i</w:t>
      </w:r>
      <w:r w:rsidR="0024173A">
        <w:t xml:space="preserve"> </w:t>
      </w:r>
      <w:r>
        <w:t xml:space="preserve">at lave en virkelig god skole. Når det så opleves som, at det ikke lykkes, bliver man frustreret – og måske vred eller opgivende! Men </w:t>
      </w:r>
      <w:r w:rsidRPr="009073F6">
        <w:rPr>
          <w:i/>
        </w:rPr>
        <w:t>det bagvedliggende ønske er stadig en væsentlig ressource</w:t>
      </w:r>
      <w:r>
        <w:t>, der løsnet fra frustrationen kan blive til drivkraft i skolens udvikling.</w:t>
      </w:r>
    </w:p>
    <w:p w:rsidR="00CD4D22" w:rsidRDefault="00CD4D22" w:rsidP="00CD4D22"/>
    <w:p w:rsidR="00CD4D22" w:rsidRDefault="00CD4D22" w:rsidP="00CD4D22">
      <w:r>
        <w:t>Selve afrapporteringen af gruppens iagttagelser og vurderinger, er delt op i fem afsnit:</w:t>
      </w:r>
    </w:p>
    <w:p w:rsidR="00CD4D22" w:rsidRDefault="00CD4D22" w:rsidP="00CD4D22">
      <w:pPr>
        <w:pStyle w:val="Listeafsnit"/>
        <w:numPr>
          <w:ilvl w:val="0"/>
          <w:numId w:val="16"/>
        </w:numPr>
        <w:spacing w:line="259" w:lineRule="auto"/>
      </w:pPr>
      <w:r>
        <w:t>Forudsigelighed/struktur</w:t>
      </w:r>
    </w:p>
    <w:p w:rsidR="00CD4D22" w:rsidRDefault="00CD4D22" w:rsidP="00CD4D22">
      <w:pPr>
        <w:pStyle w:val="Listeafsnit"/>
        <w:numPr>
          <w:ilvl w:val="0"/>
          <w:numId w:val="16"/>
        </w:numPr>
        <w:spacing w:line="259" w:lineRule="auto"/>
      </w:pPr>
      <w:r>
        <w:t>Mening</w:t>
      </w:r>
    </w:p>
    <w:p w:rsidR="00CD4D22" w:rsidRDefault="00CD4D22" w:rsidP="00CD4D22">
      <w:pPr>
        <w:pStyle w:val="Listeafsnit"/>
        <w:numPr>
          <w:ilvl w:val="0"/>
          <w:numId w:val="16"/>
        </w:numPr>
        <w:spacing w:line="259" w:lineRule="auto"/>
      </w:pPr>
      <w:r>
        <w:t>Affekt-regulering</w:t>
      </w:r>
    </w:p>
    <w:p w:rsidR="00CD4D22" w:rsidRDefault="00CD4D22" w:rsidP="00CD4D22">
      <w:pPr>
        <w:pStyle w:val="Listeafsnit"/>
        <w:numPr>
          <w:ilvl w:val="0"/>
          <w:numId w:val="16"/>
        </w:numPr>
        <w:spacing w:line="259" w:lineRule="auto"/>
      </w:pPr>
      <w:r>
        <w:t>Håndtering af grænseoverskridende elevadfærd</w:t>
      </w:r>
    </w:p>
    <w:p w:rsidR="00CD4D22" w:rsidRDefault="00CD4D22" w:rsidP="00CD4D22">
      <w:pPr>
        <w:pStyle w:val="Listeafsnit"/>
        <w:numPr>
          <w:ilvl w:val="0"/>
          <w:numId w:val="16"/>
        </w:numPr>
        <w:spacing w:line="259" w:lineRule="auto"/>
      </w:pPr>
      <w:r>
        <w:t>Didaktisk udvikling</w:t>
      </w:r>
    </w:p>
    <w:p w:rsidR="00CD4D22" w:rsidRDefault="00CD4D22" w:rsidP="00CD4D22"/>
    <w:p w:rsidR="00CD4D22" w:rsidRDefault="00CD4D22" w:rsidP="00CD4D22">
      <w:r>
        <w:t>Disse fem overskrifter repræsenterer temaer, som trådte</w:t>
      </w:r>
      <w:r w:rsidR="00920654">
        <w:t xml:space="preserve"> tydeligt frem under taskforce</w:t>
      </w:r>
      <w:r>
        <w:t>ns a</w:t>
      </w:r>
      <w:r>
        <w:t>r</w:t>
      </w:r>
      <w:r>
        <w:t>bejde på skolen. Det er på disse områder, vi mener at konstatere problemer og behov for en målrettet indsats.</w:t>
      </w:r>
    </w:p>
    <w:p w:rsidR="00CD4D22" w:rsidRDefault="00920654" w:rsidP="00CD4D22">
      <w:r>
        <w:t xml:space="preserve">De </w:t>
      </w:r>
      <w:r w:rsidR="00CD4D22">
        <w:t xml:space="preserve">første tre </w:t>
      </w:r>
      <w:r>
        <w:t xml:space="preserve">henviser direkte </w:t>
      </w:r>
      <w:r w:rsidR="00CD4D22">
        <w:t xml:space="preserve">til organiseringen af arbejdet på skolen. Den </w:t>
      </w:r>
      <w:r>
        <w:t xml:space="preserve">tredje </w:t>
      </w:r>
      <w:r w:rsidR="00CD4D22">
        <w:t>er både fo</w:t>
      </w:r>
      <w:r w:rsidR="00CD4D22">
        <w:t>r</w:t>
      </w:r>
      <w:r w:rsidR="00CD4D22">
        <w:t>bundet med organisering og med relationen til eleverne. De sidste to forhold har med eleverne og kerneydelsen at gøre. Rækkefølgen af temaerne afspejler en oplevelse af, hvad der har forekommet os mest belastende.</w:t>
      </w:r>
    </w:p>
    <w:p w:rsidR="00CD4D22" w:rsidRDefault="00CD4D22" w:rsidP="00CD4D22">
      <w:r>
        <w:t xml:space="preserve">Uanset hvad der måtte være af fejl eller mangler i rapporten, bør fokus være på, hvordan den kan være afsæt for konstruktive og fremadrettede initiativer. En </w:t>
      </w:r>
      <w:r w:rsidR="00920654">
        <w:t>diskussion af detaljer og om de</w:t>
      </w:r>
      <w:r>
        <w:t xml:space="preserve"> måtte være mere eller mindre korrekte, kan være spild af tid.</w:t>
      </w:r>
    </w:p>
    <w:p w:rsidR="00CD4D22" w:rsidRPr="001A05E6" w:rsidRDefault="00CD4D22" w:rsidP="00CD4D22"/>
    <w:p w:rsidR="00CD4D22" w:rsidRDefault="00CD4D22" w:rsidP="00CD4D22">
      <w:pPr>
        <w:pStyle w:val="Overskrift1"/>
      </w:pPr>
      <w:bookmarkStart w:id="5" w:name="_Toc379267659"/>
      <w:r>
        <w:t>Forudsigelighed/struktur</w:t>
      </w:r>
      <w:bookmarkEnd w:id="5"/>
    </w:p>
    <w:p w:rsidR="00CD4D22" w:rsidRDefault="00CD4D22" w:rsidP="00CD4D22">
      <w:r>
        <w:t>Dette første tema, kredsede fokusgrupperne om, og vi mødte mange tydelige eksempler på det under ophold og observationer på skolen. Det virker også som om, det er det, der udløser de stærkeste frustrationer hos skolens ansatte: oplevelse</w:t>
      </w:r>
      <w:r w:rsidR="00920654">
        <w:t>n</w:t>
      </w:r>
      <w:r>
        <w:t xml:space="preserve"> af uforudsigelighed og manglende faste rammer: </w:t>
      </w:r>
    </w:p>
    <w:p w:rsidR="00CD4D22" w:rsidRPr="00B35D24" w:rsidRDefault="00CD4D22" w:rsidP="00CD4D22">
      <w:r>
        <w:t xml:space="preserve">Medarbejderne </w:t>
      </w:r>
      <w:r w:rsidRPr="00B35D24">
        <w:t xml:space="preserve">oplever, at forsøg på at planlægge god undervisning </w:t>
      </w:r>
      <w:r>
        <w:t>ofte vælter på grund</w:t>
      </w:r>
      <w:r w:rsidRPr="00B35D24">
        <w:t xml:space="preserve"> af pludselige beslutninger (forandringer).</w:t>
      </w:r>
      <w:r w:rsidRPr="00DF3E56">
        <w:t xml:space="preserve"> </w:t>
      </w:r>
      <w:r w:rsidRPr="00B35D24">
        <w:t>Mange ting bliver lavet om i sidste øjeblik</w:t>
      </w:r>
      <w:r>
        <w:t xml:space="preserve"> og/eller uden det er til at forstå, hvad det går ud på. Typisk ændres tildeling af </w:t>
      </w:r>
      <w:r w:rsidRPr="00B35D24">
        <w:t xml:space="preserve">lokaler og personer uden varsel - eller med </w:t>
      </w:r>
      <w:r>
        <w:t xml:space="preserve">et </w:t>
      </w:r>
      <w:r w:rsidRPr="00B35D24">
        <w:t>meget kort</w:t>
      </w:r>
      <w:r>
        <w:t>.</w:t>
      </w:r>
    </w:p>
    <w:p w:rsidR="00CD4D22" w:rsidRPr="00B35D24" w:rsidRDefault="00CD4D22" w:rsidP="00CD4D22">
      <w:r>
        <w:t>Man oplever</w:t>
      </w:r>
      <w:r w:rsidR="00D22DC3">
        <w:t>,</w:t>
      </w:r>
      <w:r>
        <w:t xml:space="preserve"> at der ofte bliver tale om </w:t>
      </w:r>
      <w:r w:rsidRPr="00B35D24">
        <w:t>kontrameldinger, der forvirrer</w:t>
      </w:r>
      <w:r>
        <w:t xml:space="preserve"> – ikke mindst når det dr</w:t>
      </w:r>
      <w:r>
        <w:t>e</w:t>
      </w:r>
      <w:r>
        <w:t xml:space="preserve">jer sig om aftaler om uddelegering, der ”overrules”.  </w:t>
      </w:r>
      <w:r w:rsidRPr="00B35D24">
        <w:t>Tilsynsplanen fremhæves her som e</w:t>
      </w:r>
      <w:r w:rsidRPr="00B35D24">
        <w:t>k</w:t>
      </w:r>
      <w:r w:rsidRPr="00B35D24">
        <w:t>sempel på noget, der forandres med kort varsel og opleves som uforudsigeligt.</w:t>
      </w:r>
    </w:p>
    <w:p w:rsidR="00CD4D22" w:rsidRPr="00B35D24" w:rsidRDefault="00CD4D22" w:rsidP="008134AE">
      <w:pPr>
        <w:pStyle w:val="Overskrift2"/>
        <w:keepNext/>
      </w:pPr>
      <w:bookmarkStart w:id="6" w:name="_Toc379267660"/>
      <w:r w:rsidRPr="00B35D24">
        <w:t>Møder</w:t>
      </w:r>
      <w:bookmarkEnd w:id="6"/>
    </w:p>
    <w:p w:rsidR="00CD4D22" w:rsidRPr="00B35D24" w:rsidRDefault="00CD4D22" w:rsidP="00CD4D22">
      <w:r>
        <w:t xml:space="preserve">Det uforudsigelige og ustrukturerede er i særlig grad et problem i forhold til møder, som </w:t>
      </w:r>
      <w:r w:rsidRPr="00B35D24">
        <w:t>me</w:t>
      </w:r>
      <w:r w:rsidRPr="00B35D24">
        <w:t>d</w:t>
      </w:r>
      <w:r w:rsidRPr="00B35D24">
        <w:t xml:space="preserve">arbejderne stort set </w:t>
      </w:r>
      <w:r>
        <w:t xml:space="preserve">er </w:t>
      </w:r>
      <w:r w:rsidRPr="00B35D24">
        <w:t>enige om, ikke fungerer.</w:t>
      </w:r>
    </w:p>
    <w:p w:rsidR="00CD4D22" w:rsidRDefault="00CD4D22" w:rsidP="00CD4D22">
      <w:r>
        <w:t>Strukturen opleves som forduftet: Der mangler</w:t>
      </w:r>
      <w:r w:rsidRPr="009D2217">
        <w:t xml:space="preserve"> </w:t>
      </w:r>
      <w:r>
        <w:t xml:space="preserve">som hovedregel </w:t>
      </w:r>
      <w:r w:rsidRPr="009D2217">
        <w:t>indkaldelser,</w:t>
      </w:r>
      <w:r>
        <w:t xml:space="preserve"> </w:t>
      </w:r>
      <w:r w:rsidRPr="009D2217">
        <w:t>dagsordener</w:t>
      </w:r>
      <w:r>
        <w:t xml:space="preserve"> og </w:t>
      </w:r>
      <w:r w:rsidRPr="009D2217">
        <w:t>referater</w:t>
      </w:r>
      <w:r>
        <w:t>. Er de udfærdiget, er der ikke klarhed over, hvor man finder dem (</w:t>
      </w:r>
      <w:r w:rsidR="0024173A">
        <w:t>evt.</w:t>
      </w:r>
      <w:r>
        <w:t xml:space="preserve"> på Intra)? Ofte er mødernes forløb ligeledes præget af manglende styring og struktur. </w:t>
      </w:r>
    </w:p>
    <w:p w:rsidR="00CD4D22" w:rsidRPr="009D2217" w:rsidRDefault="00CD4D22" w:rsidP="00CD4D22">
      <w:r>
        <w:t xml:space="preserve">Især fungerer møderne i ”mødebåndet” meget dårligt: der er </w:t>
      </w:r>
      <w:r w:rsidRPr="009D2217">
        <w:t>meget kort tid, hvor alle er til st</w:t>
      </w:r>
      <w:r w:rsidRPr="009D2217">
        <w:t>e</w:t>
      </w:r>
      <w:r w:rsidRPr="009D2217">
        <w:t>de</w:t>
      </w:r>
      <w:r>
        <w:t xml:space="preserve">. </w:t>
      </w:r>
      <w:r w:rsidR="00D22DC3">
        <w:t xml:space="preserve">Nogle kommer </w:t>
      </w:r>
      <w:r w:rsidR="0024173A">
        <w:t xml:space="preserve">for </w:t>
      </w:r>
      <w:r w:rsidR="00D22DC3">
        <w:t>sent</w:t>
      </w:r>
      <w:r w:rsidR="0024173A">
        <w:t>,</w:t>
      </w:r>
      <w:r>
        <w:t xml:space="preserve"> </w:t>
      </w:r>
      <w:r w:rsidRPr="009D2217">
        <w:t xml:space="preserve">andre går </w:t>
      </w:r>
      <w:r>
        <w:t xml:space="preserve">før mødet er slut. </w:t>
      </w:r>
      <w:r w:rsidRPr="009D2217">
        <w:t xml:space="preserve">Der foregår alt muligt andet </w:t>
      </w:r>
      <w:r>
        <w:t xml:space="preserve">samtidig med </w:t>
      </w:r>
      <w:r w:rsidRPr="009D2217">
        <w:t>møderne</w:t>
      </w:r>
      <w:r>
        <w:t>. Alt i alt bliver der ikke skabt fokus og koncentration, som kan afføde beslutni</w:t>
      </w:r>
      <w:r>
        <w:t>n</w:t>
      </w:r>
      <w:r>
        <w:t>ger og efterfølgende klarhed.</w:t>
      </w:r>
    </w:p>
    <w:p w:rsidR="00CD4D22" w:rsidRPr="00B35D24" w:rsidRDefault="00CD4D22" w:rsidP="00CD4D22">
      <w:r>
        <w:t>Der gives også udtryk for, at Pædagogisk Udvalg som mødeform, heller ikke rigtigt fungerer. Nogle mener, at det er for stort til at kunne blive velfungerende.</w:t>
      </w:r>
    </w:p>
    <w:p w:rsidR="00CD4D22" w:rsidRPr="00B35D24" w:rsidRDefault="00CD4D22" w:rsidP="00CD4D22">
      <w:r>
        <w:t>Når man deltager i møder på skolen, kan man mærke en kultur</w:t>
      </w:r>
      <w:r w:rsidRPr="00B35D24">
        <w:t xml:space="preserve">, </w:t>
      </w:r>
      <w:r>
        <w:t xml:space="preserve">der er præget af impulsive handlinger: </w:t>
      </w:r>
      <w:r w:rsidRPr="00B35D24">
        <w:t>døre går op, man afbryder,</w:t>
      </w:r>
      <w:r>
        <w:t xml:space="preserve"> forlanger svar på helt andre spørgsmål, </w:t>
      </w:r>
      <w:r w:rsidRPr="00B35D24">
        <w:t xml:space="preserve">går igennem </w:t>
      </w:r>
      <w:r>
        <w:lastRenderedPageBreak/>
        <w:t xml:space="preserve">lokalet. Deltagere farer ud for at ”slukke andre brande”. Dette </w:t>
      </w:r>
      <w:r w:rsidRPr="00B35D24">
        <w:t xml:space="preserve">bidrager </w:t>
      </w:r>
      <w:r>
        <w:t xml:space="preserve">i høj grad </w:t>
      </w:r>
      <w:r w:rsidRPr="00B35D24">
        <w:t xml:space="preserve">til </w:t>
      </w:r>
      <w:r>
        <w:t xml:space="preserve">opløsning af ro, koncentration og styring. Det er som om, der er opstået </w:t>
      </w:r>
      <w:r w:rsidRPr="00B35D24">
        <w:t>en attitude af</w:t>
      </w:r>
      <w:r>
        <w:t xml:space="preserve"> dis-respekt</w:t>
      </w:r>
      <w:r w:rsidRPr="00B35D24">
        <w:t>:</w:t>
      </w:r>
      <w:r>
        <w:t xml:space="preserve"> ”</w:t>
      </w:r>
      <w:r w:rsidRPr="00B35D24">
        <w:t>Det hele flyder jo, så det er jeg berettiget til/nødt til</w:t>
      </w:r>
      <w:r>
        <w:t>”.</w:t>
      </w:r>
    </w:p>
    <w:p w:rsidR="00CD4D22" w:rsidRDefault="00CD4D22" w:rsidP="00CD4D22">
      <w:r>
        <w:t xml:space="preserve">Vi kan konstatere </w:t>
      </w:r>
      <w:r w:rsidRPr="00B35D24">
        <w:t xml:space="preserve">en høj grad af </w:t>
      </w:r>
      <w:r>
        <w:t xml:space="preserve">modløshed hos medarbejderne i forhold til møder. Den deraf følgende </w:t>
      </w:r>
      <w:r w:rsidRPr="00B35D24">
        <w:t>mangel</w:t>
      </w:r>
      <w:r>
        <w:t xml:space="preserve"> </w:t>
      </w:r>
      <w:r w:rsidRPr="00B35D24">
        <w:t xml:space="preserve">på investering i at få </w:t>
      </w:r>
      <w:r>
        <w:t xml:space="preserve">dem </w:t>
      </w:r>
      <w:r w:rsidRPr="00B35D24">
        <w:t>til at fungere</w:t>
      </w:r>
      <w:r>
        <w:t>, fuldender blot en ”ond cirkel”</w:t>
      </w:r>
      <w:r w:rsidRPr="00B35D24">
        <w:t>.</w:t>
      </w:r>
    </w:p>
    <w:p w:rsidR="00CD4D22" w:rsidRDefault="00CD4D22" w:rsidP="00CD4D22">
      <w:r>
        <w:t>De emner, der bliver det primære fokus på afholdte møder, beskrives som hovedsageligt ”</w:t>
      </w:r>
      <w:r w:rsidRPr="00B35D24">
        <w:t>brandslukning</w:t>
      </w:r>
      <w:r>
        <w:t xml:space="preserve">”. Der bliver ikke plads nok til at kigge på de </w:t>
      </w:r>
      <w:r w:rsidRPr="00B35D24">
        <w:t>perspektiv</w:t>
      </w:r>
      <w:r>
        <w:t>er</w:t>
      </w:r>
      <w:r w:rsidRPr="00B35D24">
        <w:t xml:space="preserve">, </w:t>
      </w:r>
      <w:r>
        <w:t xml:space="preserve">og den </w:t>
      </w:r>
      <w:r w:rsidRPr="00B35D24">
        <w:t>pædagogik og styring</w:t>
      </w:r>
      <w:r>
        <w:t>, der er så meget brug for.</w:t>
      </w:r>
    </w:p>
    <w:p w:rsidR="00CD4D22" w:rsidRDefault="00CD4D22" w:rsidP="00CD4D22">
      <w:pPr>
        <w:pStyle w:val="Overskrift2"/>
      </w:pPr>
      <w:bookmarkStart w:id="7" w:name="_Toc379267661"/>
      <w:r>
        <w:t>Kommunikation</w:t>
      </w:r>
      <w:bookmarkEnd w:id="7"/>
    </w:p>
    <w:p w:rsidR="00CD4D22" w:rsidRDefault="00CD4D22" w:rsidP="00CD4D22">
      <w:r w:rsidRPr="00B35D24">
        <w:t xml:space="preserve">Der kommunikeres meget </w:t>
      </w:r>
      <w:r>
        <w:t xml:space="preserve">på skolen, </w:t>
      </w:r>
      <w:r w:rsidRPr="00B35D24">
        <w:t>men modtager</w:t>
      </w:r>
      <w:r>
        <w:t xml:space="preserve"> </w:t>
      </w:r>
      <w:r w:rsidRPr="00B35D24">
        <w:t xml:space="preserve">og afsender ender </w:t>
      </w:r>
      <w:r>
        <w:t xml:space="preserve">for sjældent med </w:t>
      </w:r>
      <w:r w:rsidRPr="00B35D24">
        <w:t>at forstå hinanden bedre.</w:t>
      </w:r>
      <w:r>
        <w:t xml:space="preserve"> Medarbejderne oplever at stille masser af spørgsmål – både mundtli</w:t>
      </w:r>
      <w:r w:rsidR="00604B2D">
        <w:t>gt og skriftligt – til ledelsen,</w:t>
      </w:r>
      <w:r>
        <w:t xml:space="preserve"> </w:t>
      </w:r>
      <w:r w:rsidR="00604B2D">
        <w:t xml:space="preserve">men </w:t>
      </w:r>
      <w:r>
        <w:t xml:space="preserve">at de må rykke og efterlyse svar. </w:t>
      </w:r>
      <w:r w:rsidRPr="00B35D24">
        <w:t xml:space="preserve">Der </w:t>
      </w:r>
      <w:r>
        <w:t xml:space="preserve">er </w:t>
      </w:r>
      <w:r w:rsidRPr="00B35D24">
        <w:t xml:space="preserve">store frustrationer </w:t>
      </w:r>
      <w:r>
        <w:t>fo</w:t>
      </w:r>
      <w:r>
        <w:t>r</w:t>
      </w:r>
      <w:r>
        <w:t xml:space="preserve">bundet med </w:t>
      </w:r>
      <w:r w:rsidRPr="00B35D24">
        <w:t>dette</w:t>
      </w:r>
      <w:r>
        <w:t>.</w:t>
      </w:r>
    </w:p>
    <w:p w:rsidR="00CD4D22" w:rsidRPr="00B35D24" w:rsidRDefault="00CD4D22" w:rsidP="00CD4D22">
      <w:r>
        <w:t xml:space="preserve">Som det også vil fremgå af et senere afsnit, er der nu tale om et generelt meget opskruet </w:t>
      </w:r>
      <w:r w:rsidR="00D22DC3">
        <w:t>f</w:t>
      </w:r>
      <w:r w:rsidR="00D22DC3">
        <w:t>ø</w:t>
      </w:r>
      <w:r w:rsidR="00D22DC3">
        <w:t>lelsesmæssigt</w:t>
      </w:r>
      <w:r>
        <w:t xml:space="preserve"> niveau på skolen (se følgende afsnit), hvilket </w:t>
      </w:r>
      <w:r w:rsidR="00D22DC3">
        <w:t xml:space="preserve">forringer </w:t>
      </w:r>
      <w:r>
        <w:t>mulighederne for at ly</w:t>
      </w:r>
      <w:r>
        <w:t>k</w:t>
      </w:r>
      <w:r>
        <w:t>kes med kommunikationen. Det kommer nemt og ofte til at handle mere om følelser, skyld og forurettethed. Det bliver vanskeligt for modtageren at høre, hvad det saglige indhold i komm</w:t>
      </w:r>
      <w:r>
        <w:t>u</w:t>
      </w:r>
      <w:r>
        <w:t>nikationen (information e</w:t>
      </w:r>
      <w:r w:rsidR="00D22DC3">
        <w:t xml:space="preserve">ller ønske) rent faktisk er. Udsagnet </w:t>
      </w:r>
      <w:r>
        <w:t xml:space="preserve">”dør” og får ikke svar. </w:t>
      </w:r>
    </w:p>
    <w:p w:rsidR="00CD4D22" w:rsidRPr="00B35D24" w:rsidRDefault="00CD4D22" w:rsidP="00CD4D22">
      <w:pPr>
        <w:pStyle w:val="Overskrift2"/>
      </w:pPr>
      <w:bookmarkStart w:id="8" w:name="_Toc379267662"/>
      <w:r w:rsidRPr="00B35D24">
        <w:t>Team koordinatorerne</w:t>
      </w:r>
      <w:bookmarkEnd w:id="8"/>
    </w:p>
    <w:p w:rsidR="00CD4D22" w:rsidRDefault="00CD4D22" w:rsidP="00CD4D22">
      <w:r>
        <w:t>Udnævnelse af team-koordinatorer er et tiltag, der bør kunne styrke strukturen i skolens org</w:t>
      </w:r>
      <w:r>
        <w:t>a</w:t>
      </w:r>
      <w:r>
        <w:t>nisation.</w:t>
      </w:r>
    </w:p>
    <w:p w:rsidR="00CD4D22" w:rsidRDefault="00CD4D22" w:rsidP="00CD4D22">
      <w:r>
        <w:t>Et af fokusgruppe-interviewene blev gennemført med denne gruppe. Det var tydelig</w:t>
      </w:r>
      <w:r w:rsidR="00D22DC3">
        <w:t>t</w:t>
      </w:r>
      <w:r>
        <w:t>, at disse medarbejdere har et stort engagement i at skabe udvikling og gode forhold på skolen. Men de gav udtryk for, at samarbejdet med ledelsen aldrig rigtigt var kommet til at fungere.</w:t>
      </w:r>
    </w:p>
    <w:p w:rsidR="00CD4D22" w:rsidRPr="00B35D24" w:rsidRDefault="00CD4D22" w:rsidP="00CD4D22">
      <w:r>
        <w:t>De gav udtryk for</w:t>
      </w:r>
      <w:r w:rsidRPr="00B35D24">
        <w:t>, at de ikke kendte ledelsens strategier</w:t>
      </w:r>
      <w:r w:rsidR="0024173A">
        <w:t>.</w:t>
      </w:r>
      <w:r>
        <w:t xml:space="preserve"> Desuden at de er i tvivl om, hvilke </w:t>
      </w:r>
      <w:r w:rsidRPr="00B35D24">
        <w:t>forvent</w:t>
      </w:r>
      <w:r>
        <w:softHyphen/>
        <w:t>ninger</w:t>
      </w:r>
      <w:r w:rsidRPr="00B35D24">
        <w:t xml:space="preserve"> </w:t>
      </w:r>
      <w:r>
        <w:t>ledelsen har til deres rolle</w:t>
      </w:r>
      <w:r w:rsidR="0024173A">
        <w:t>.</w:t>
      </w:r>
      <w:r>
        <w:t xml:space="preserve"> De fortalte, at de havde efterspurgt en funktionsb</w:t>
      </w:r>
      <w:r>
        <w:t>e</w:t>
      </w:r>
      <w:r>
        <w:t>skrivelse, men at den aldrig var fremkommet.</w:t>
      </w:r>
    </w:p>
    <w:p w:rsidR="00CD4D22" w:rsidRDefault="00CD4D22" w:rsidP="00CD4D22">
      <w:r>
        <w:t>De kurser, som de har gået på for at blive klædt på til rollen, havde givet dem en række for</w:t>
      </w:r>
      <w:r>
        <w:t>e</w:t>
      </w:r>
      <w:r>
        <w:t xml:space="preserve">stillinger om, hvordan samarbejdet til ledelse og kolleger skulle struktureres. Den model fandt de rigtig god, men den </w:t>
      </w:r>
      <w:r w:rsidR="00D22DC3">
        <w:t xml:space="preserve">er endnu </w:t>
      </w:r>
      <w:r>
        <w:t>ikke blevet til noget på deres skole.</w:t>
      </w:r>
    </w:p>
    <w:p w:rsidR="00CD4D22" w:rsidRDefault="00CD4D22" w:rsidP="00CD4D22">
      <w:pPr>
        <w:pStyle w:val="Overskrift2"/>
      </w:pPr>
      <w:bookmarkStart w:id="9" w:name="_Toc379267663"/>
      <w:r>
        <w:t>Vanskelige elever</w:t>
      </w:r>
      <w:bookmarkEnd w:id="9"/>
    </w:p>
    <w:p w:rsidR="00CD4D22" w:rsidRDefault="00CD4D22" w:rsidP="00CD4D22">
      <w:r>
        <w:t>Der er nogle af skolens elever, der har en adfærd, der er udfordrende og vanskelig for meda</w:t>
      </w:r>
      <w:r>
        <w:t>r</w:t>
      </w:r>
      <w:r>
        <w:t>bejderne at håndtere. Dette tema foldes mere ud i et senere afsnit, men det nævnes her, fordi de jævnlige episoder, hvor det ”går op i en spids”, bidrager til oplevelsen af uforudsigelighed og uorden!</w:t>
      </w:r>
    </w:p>
    <w:p w:rsidR="00CD4D22" w:rsidRDefault="00CD4D22" w:rsidP="00CD4D22">
      <w:r>
        <w:t xml:space="preserve">Det er værd at bemærke, at flere medarbejdere har gjort opmærksom på, at problemet ikke helt knytter sig til de elever, der efter ”Fokus på Folkeskolen”, nu er ”inkluderede”. Men det </w:t>
      </w:r>
      <w:r w:rsidRPr="00C579ED">
        <w:rPr>
          <w:u w:val="single"/>
        </w:rPr>
        <w:t>er</w:t>
      </w:r>
      <w:r>
        <w:t xml:space="preserve"> elever, der er vanskelige at </w:t>
      </w:r>
      <w:r w:rsidR="00D22DC3">
        <w:t>rumme</w:t>
      </w:r>
      <w:r>
        <w:t xml:space="preserve"> i den normale undervisning. </w:t>
      </w:r>
    </w:p>
    <w:p w:rsidR="00CD4D22" w:rsidRDefault="00CD4D22" w:rsidP="00CD4D22">
      <w:r>
        <w:t>Episoderne er med til at ”vælte” det, der ellers er planlagt, og bidrager til en generel følelse af uforudsigelighed og uvished.</w:t>
      </w:r>
      <w:r w:rsidRPr="00F32942">
        <w:t xml:space="preserve"> </w:t>
      </w:r>
      <w:r>
        <w:t xml:space="preserve">Vi har også hørt om – og set, hvordan </w:t>
      </w:r>
      <w:r w:rsidRPr="00B35D24">
        <w:t xml:space="preserve">timer, </w:t>
      </w:r>
      <w:r>
        <w:t xml:space="preserve">der var </w:t>
      </w:r>
      <w:r w:rsidRPr="00B35D24">
        <w:t xml:space="preserve">visiteret til enkelte elever, </w:t>
      </w:r>
      <w:r>
        <w:t xml:space="preserve">af nød bliver brugt til at klare sådanne situationer/elever. </w:t>
      </w:r>
    </w:p>
    <w:p w:rsidR="00CD4D22" w:rsidRDefault="00CD4D22" w:rsidP="00CD4D22">
      <w:r>
        <w:t>Det ser ud til, at medarbejderne føler sig trængte eller handlingslammede af disse elever og de episoder, de giver anledning til. På flere områder reduceres indsatsen til defensive strat</w:t>
      </w:r>
      <w:r>
        <w:t>e</w:t>
      </w:r>
      <w:r>
        <w:t>gier, hvor man giver op og trækker sig, eller fokuserer strengt på at bevare kontrollen.</w:t>
      </w:r>
    </w:p>
    <w:p w:rsidR="00CD4D22" w:rsidRDefault="00CD4D22" w:rsidP="00CD4D22">
      <w:r>
        <w:t>Enkelte af disse elever er ”gangvandrere” – dvs. elever, der færdes på gangene og efter alt at dømme har forladt deres klasse/hold – eller ikke er mødt ind til time. Gangvandrerne virker forstyrrende for andre elever, der går til og fra undervisningsaktiviteter, og ignoreres tilsynel</w:t>
      </w:r>
      <w:r>
        <w:t>a</w:t>
      </w:r>
      <w:r>
        <w:t xml:space="preserve">dende af medarbejdere, der ikke ”har dem”.  </w:t>
      </w:r>
      <w:r w:rsidR="00376E44">
        <w:br/>
      </w:r>
    </w:p>
    <w:p w:rsidR="00CD4D22" w:rsidRDefault="00CD4D22" w:rsidP="00CD4D22">
      <w:pPr>
        <w:pStyle w:val="Overskrift2"/>
      </w:pPr>
      <w:bookmarkStart w:id="10" w:name="_Toc379267664"/>
      <w:r>
        <w:lastRenderedPageBreak/>
        <w:t>To matrikler</w:t>
      </w:r>
      <w:bookmarkEnd w:id="10"/>
    </w:p>
    <w:p w:rsidR="00CD4D22" w:rsidRDefault="00CD4D22" w:rsidP="00CD4D22">
      <w:r>
        <w:t>Integrationen mellem de to matrikler i Bårse og Lundby er endnu ikke harmonisk. I medarbe</w:t>
      </w:r>
      <w:r>
        <w:t>j</w:t>
      </w:r>
      <w:r>
        <w:t>dernes øjne er der stadig problemer med dette.</w:t>
      </w:r>
    </w:p>
    <w:p w:rsidR="00CD4D22" w:rsidRDefault="00CD4D22" w:rsidP="00CD4D22">
      <w:r>
        <w:t>For det første opstår der logistik problemer, når børn og medarbejdere skal fragtes frem og tilbage. Der sker let fejl, og børn og planer kan let komme i klemme!</w:t>
      </w:r>
    </w:p>
    <w:p w:rsidR="00CD4D22" w:rsidRDefault="00CD4D22" w:rsidP="00CD4D22">
      <w:r>
        <w:t xml:space="preserve">Desuden er der </w:t>
      </w:r>
      <w:r w:rsidRPr="00B35D24">
        <w:t>tale om forskellige kulturer</w:t>
      </w:r>
      <w:r>
        <w:t xml:space="preserve"> på de to skoler, </w:t>
      </w:r>
      <w:r w:rsidRPr="00B35D24">
        <w:t xml:space="preserve">der ikke </w:t>
      </w:r>
      <w:r>
        <w:t>uden videre</w:t>
      </w:r>
      <w:r w:rsidRPr="00B35D24">
        <w:t xml:space="preserve"> </w:t>
      </w:r>
      <w:r>
        <w:t xml:space="preserve">flyder </w:t>
      </w:r>
      <w:r w:rsidRPr="00B35D24">
        <w:t>sa</w:t>
      </w:r>
      <w:r w:rsidRPr="00B35D24">
        <w:t>m</w:t>
      </w:r>
      <w:r w:rsidRPr="00B35D24">
        <w:t>men</w:t>
      </w:r>
      <w:r>
        <w:t>. Det skal der arbejdes mere med.</w:t>
      </w:r>
    </w:p>
    <w:p w:rsidR="00CD4D22" w:rsidRPr="00B35D24" w:rsidRDefault="00CD4D22" w:rsidP="00CD4D22">
      <w:r>
        <w:t>Nogle medarbejdere fra Bårse giver udtryk for, at der er børn, der er utrygge, når de anko</w:t>
      </w:r>
      <w:r>
        <w:t>m</w:t>
      </w:r>
      <w:r>
        <w:t>mer og skal fungere i Lundby – hvor de jo ikke har ”hjemme”</w:t>
      </w:r>
      <w:r w:rsidRPr="00B35D24">
        <w:t>.</w:t>
      </w:r>
    </w:p>
    <w:p w:rsidR="00CD4D22" w:rsidRDefault="00CD4D22" w:rsidP="00CD4D22">
      <w:pPr>
        <w:pStyle w:val="Overskrift2"/>
      </w:pPr>
      <w:bookmarkStart w:id="11" w:name="_Toc379267665"/>
      <w:r>
        <w:t>Udefrakommende uforudsigelighed</w:t>
      </w:r>
      <w:bookmarkEnd w:id="11"/>
    </w:p>
    <w:p w:rsidR="00CD4D22" w:rsidRPr="00B35D24" w:rsidRDefault="00CD4D22" w:rsidP="00CD4D22">
      <w:r>
        <w:t>Det er ikke kun medarbejderne</w:t>
      </w:r>
      <w:r w:rsidR="0024173A">
        <w:t>,</w:t>
      </w:r>
      <w:r>
        <w:t xml:space="preserve"> der oplever, at struktur og forudsigelighed skrider. </w:t>
      </w:r>
      <w:r w:rsidRPr="00B35D24">
        <w:t>Også l</w:t>
      </w:r>
      <w:r w:rsidRPr="00B35D24">
        <w:t>e</w:t>
      </w:r>
      <w:r w:rsidRPr="00B35D24">
        <w:t xml:space="preserve">delsen giver udtryk for </w:t>
      </w:r>
      <w:r>
        <w:t xml:space="preserve">dette </w:t>
      </w:r>
      <w:r w:rsidRPr="00B35D24">
        <w:t xml:space="preserve">i og med, at der er </w:t>
      </w:r>
      <w:r>
        <w:t xml:space="preserve">mange </w:t>
      </w:r>
      <w:r w:rsidRPr="00B35D24">
        <w:t>vilkår, der kommer ude fra</w:t>
      </w:r>
      <w:r>
        <w:t xml:space="preserve"> /oppe fra, der skal indoptage</w:t>
      </w:r>
      <w:r w:rsidR="008C754D">
        <w:t>s</w:t>
      </w:r>
      <w:r>
        <w:t>, integreres og håndteres</w:t>
      </w:r>
      <w:r w:rsidRPr="00B35D24">
        <w:t>.</w:t>
      </w:r>
      <w:r>
        <w:t xml:space="preserve"> Det har været en periode med store ændringer, og der er ingen tvivl om, at der er endnu flere undervejs.</w:t>
      </w:r>
    </w:p>
    <w:p w:rsidR="00CD4D22" w:rsidRDefault="00CD4D22" w:rsidP="00CD4D22">
      <w:pPr>
        <w:pStyle w:val="Overskrift2"/>
      </w:pPr>
      <w:bookmarkStart w:id="12" w:name="_Toc379267666"/>
      <w:r>
        <w:t>Anbefalinger</w:t>
      </w:r>
      <w:bookmarkEnd w:id="12"/>
    </w:p>
    <w:p w:rsidR="00CD4D22" w:rsidRDefault="00CD4D22" w:rsidP="00CD4D22">
      <w:pPr>
        <w:pStyle w:val="Listeafsnit"/>
        <w:numPr>
          <w:ilvl w:val="0"/>
          <w:numId w:val="18"/>
        </w:numPr>
        <w:spacing w:line="259" w:lineRule="auto"/>
      </w:pPr>
      <w:r>
        <w:t>Det forekommer afgørende at få skabt forudsætninger for en langt større forudsigeli</w:t>
      </w:r>
      <w:r>
        <w:t>g</w:t>
      </w:r>
      <w:r>
        <w:t>hed i hverdagen. Dette er en forudsætning for, at kerneopgaven blive</w:t>
      </w:r>
      <w:r w:rsidR="008C754D">
        <w:t>r</w:t>
      </w:r>
      <w:r>
        <w:t xml:space="preserve"> det afgørende. Brandslukning og andre pludselige beslutninger bør kun i særlige tilfælde tilsidesætte aftaler og faste rammer om den daglige undervisningsaktivitet.</w:t>
      </w:r>
    </w:p>
    <w:p w:rsidR="00CD4D22" w:rsidRDefault="00CD4D22" w:rsidP="00CD4D22">
      <w:pPr>
        <w:pStyle w:val="Listeafsnit"/>
        <w:numPr>
          <w:ilvl w:val="0"/>
          <w:numId w:val="18"/>
        </w:numPr>
        <w:spacing w:line="259" w:lineRule="auto"/>
      </w:pPr>
      <w:r>
        <w:t>Både ledelse og medarbejdere bør arbejde sammen om, at skabe en ny og bedre praksis og kultur omkring møder.</w:t>
      </w:r>
    </w:p>
    <w:p w:rsidR="00CD4D22" w:rsidRDefault="00CD4D22" w:rsidP="00CD4D22">
      <w:pPr>
        <w:pStyle w:val="Listeafsnit"/>
        <w:numPr>
          <w:ilvl w:val="0"/>
          <w:numId w:val="18"/>
        </w:numPr>
        <w:spacing w:line="259" w:lineRule="auto"/>
      </w:pPr>
      <w:r>
        <w:t>Ledelsen bør arbejde tæt sammen med Teamkoordinatorerne, og klæde dem på til at varetage de opgaver, der uddelegeres til dem (bl</w:t>
      </w:r>
      <w:r w:rsidR="008C754D">
        <w:t>.</w:t>
      </w:r>
      <w:r>
        <w:t>a</w:t>
      </w:r>
      <w:r w:rsidR="008C754D">
        <w:t>.</w:t>
      </w:r>
      <w:r>
        <w:t xml:space="preserve"> i overensstemmelse med den tr</w:t>
      </w:r>
      <w:r>
        <w:t>æ</w:t>
      </w:r>
      <w:r>
        <w:t>ning</w:t>
      </w:r>
      <w:r w:rsidR="008C754D">
        <w:t>,</w:t>
      </w:r>
      <w:r>
        <w:t xml:space="preserve"> team-koordinatorerne har modtaget). Dette skal sikre, at de kender og arbejder med den overordnede strategi.</w:t>
      </w:r>
    </w:p>
    <w:p w:rsidR="00CD4D22" w:rsidRDefault="00CD4D22" w:rsidP="00CD4D22">
      <w:pPr>
        <w:pStyle w:val="Listeafsnit"/>
        <w:numPr>
          <w:ilvl w:val="0"/>
          <w:numId w:val="18"/>
        </w:numPr>
        <w:spacing w:line="259" w:lineRule="auto"/>
      </w:pPr>
      <w:r>
        <w:t>Lad skolen have arbejdsro i forhold til at beskæftige sig med de nødvendige forandri</w:t>
      </w:r>
      <w:r>
        <w:t>n</w:t>
      </w:r>
      <w:r>
        <w:t>ger som følge af Folkeskolereform 2014 og med færre engagementer, der ikke er p</w:t>
      </w:r>
      <w:r>
        <w:t>å</w:t>
      </w:r>
      <w:r>
        <w:t>trængende. En sådan arbejdsro ville gøre det lettere for medarbejdere og ledere at f</w:t>
      </w:r>
      <w:r>
        <w:t>o</w:t>
      </w:r>
      <w:r>
        <w:t>kusere kræfter på at skabe struktur og få bedre fat om kerneydelsen.</w:t>
      </w:r>
    </w:p>
    <w:p w:rsidR="00CD4D22" w:rsidRDefault="008C754D" w:rsidP="00CD4D22">
      <w:pPr>
        <w:pStyle w:val="Listeafsnit"/>
        <w:numPr>
          <w:ilvl w:val="0"/>
          <w:numId w:val="18"/>
        </w:numPr>
        <w:spacing w:line="259" w:lineRule="auto"/>
      </w:pPr>
      <w:r>
        <w:t xml:space="preserve">Der kunne </w:t>
      </w:r>
      <w:r w:rsidR="00CD4D22">
        <w:t>formuleres en samlet kommunikationsstrategi for skolen.</w:t>
      </w:r>
    </w:p>
    <w:p w:rsidR="00CD4D22" w:rsidRDefault="00CD4D22" w:rsidP="00CD4D22">
      <w:pPr>
        <w:pStyle w:val="Overskrift1"/>
      </w:pPr>
      <w:bookmarkStart w:id="13" w:name="_Toc379267667"/>
      <w:r>
        <w:t>Mening</w:t>
      </w:r>
      <w:bookmarkEnd w:id="13"/>
    </w:p>
    <w:p w:rsidR="00CD4D22" w:rsidRDefault="00CD4D22" w:rsidP="00CD4D22">
      <w:r w:rsidRPr="00EC7242">
        <w:t>Mange medarbejdere er enige om, at man ikke kan få øje på ”Den røde tråd”</w:t>
      </w:r>
      <w:r>
        <w:t>!</w:t>
      </w:r>
      <w:r w:rsidRPr="00EC7242">
        <w:t xml:space="preserve"> Det bliver ikke klart</w:t>
      </w:r>
      <w:r>
        <w:t>:</w:t>
      </w:r>
      <w:r w:rsidRPr="00EC7242">
        <w:t xml:space="preserve"> ”hvor er vi på vej hen?” – eller: ”hvad er det, man ønsker, vi skal?”. </w:t>
      </w:r>
    </w:p>
    <w:p w:rsidR="00CD4D22" w:rsidRDefault="00CD4D22" w:rsidP="00CD4D22">
      <w:r>
        <w:t xml:space="preserve">Der er naturligvis en tæt forbindelse mellem den manglende fornemmelse af, hvad meningen er, og oplevelsen af uforudsigelighed, som beskrevet i det forrige afsnit. ”Meningen” giver et </w:t>
      </w:r>
      <w:r w:rsidR="00D83E31">
        <w:t xml:space="preserve">mentalt </w:t>
      </w:r>
      <w:r>
        <w:t>skema og en struktur, så det</w:t>
      </w:r>
      <w:r w:rsidR="00D83E31">
        <w:t>,</w:t>
      </w:r>
      <w:r>
        <w:t xml:space="preserve"> der foregår</w:t>
      </w:r>
      <w:r w:rsidR="00D83E31">
        <w:t>,</w:t>
      </w:r>
      <w:r>
        <w:t xml:space="preserve"> bliver lettere at forstå og acceptere.</w:t>
      </w:r>
    </w:p>
    <w:p w:rsidR="00CD4D22" w:rsidRDefault="00CD4D22" w:rsidP="00CD4D22">
      <w:r w:rsidRPr="00EC7242">
        <w:t>Der er et klar formuleret ønske om, at ledelsen skal sørge for at danne et billede af, hvad ”den røde tråd” er.</w:t>
      </w:r>
      <w:r>
        <w:t xml:space="preserve"> </w:t>
      </w:r>
      <w:r w:rsidRPr="00EC7242">
        <w:t xml:space="preserve">Uanset hvad ledelsen måtte have sagt eller skrevet, </w:t>
      </w:r>
      <w:r>
        <w:t xml:space="preserve">må man konstatere, at </w:t>
      </w:r>
      <w:r w:rsidRPr="00EC7242">
        <w:t>det ikke</w:t>
      </w:r>
      <w:r>
        <w:t xml:space="preserve"> er</w:t>
      </w:r>
      <w:r w:rsidRPr="00EC7242">
        <w:t xml:space="preserve"> blevet til en klar forståelse </w:t>
      </w:r>
      <w:r>
        <w:t>i medarbejdernes hoveder af</w:t>
      </w:r>
      <w:r w:rsidRPr="00EC7242">
        <w:t xml:space="preserve">, hvad </w:t>
      </w:r>
      <w:r>
        <w:t>visionen, planen og m</w:t>
      </w:r>
      <w:r>
        <w:t>å</w:t>
      </w:r>
      <w:r>
        <w:t>lene er.</w:t>
      </w:r>
    </w:p>
    <w:p w:rsidR="00CD4D22" w:rsidRPr="00B35D24" w:rsidRDefault="00CD4D22" w:rsidP="00CD4D22">
      <w:r>
        <w:t xml:space="preserve">Hvis mennesker ikke kan se meningen med det, der foregår, forsøger de at skabe </w:t>
      </w:r>
      <w:r w:rsidR="00B04A69">
        <w:t>den</w:t>
      </w:r>
      <w:r>
        <w:t xml:space="preserve"> med det, man kender. </w:t>
      </w:r>
      <w:r w:rsidRPr="00B35D24">
        <w:t>Der er mange "gamle historier"</w:t>
      </w:r>
      <w:r>
        <w:t xml:space="preserve"> ude at gå på skolen, og de bliver meget let det forlæg, der glider ind. I meningstomrummet bekræftes det, der er galt, igen og igen. </w:t>
      </w:r>
      <w:r w:rsidRPr="00B35D24">
        <w:t>Situ</w:t>
      </w:r>
      <w:r w:rsidRPr="00B35D24">
        <w:t>a</w:t>
      </w:r>
      <w:r w:rsidRPr="00B35D24">
        <w:t>tioner bliver fortolket som eksempler på det samme</w:t>
      </w:r>
      <w:r>
        <w:t xml:space="preserve"> gamle,</w:t>
      </w:r>
      <w:r w:rsidRPr="00B35D24">
        <w:t xml:space="preserve"> man er ærgerlig over</w:t>
      </w:r>
      <w:r>
        <w:t>.</w:t>
      </w:r>
      <w:r w:rsidRPr="00B35D24">
        <w:br/>
      </w:r>
      <w:r>
        <w:t xml:space="preserve">Som en del af den - ikke helt så gamle - historie, lader det også til, at der stadig er elementer af en </w:t>
      </w:r>
      <w:r w:rsidRPr="00B35D24">
        <w:t>faglig kamp</w:t>
      </w:r>
      <w:r>
        <w:t xml:space="preserve"> mellem medarbejdere og ledelse. Spørgsmål om tid og aflønning popper til stadighed op i samtalerne. I et af fokusgruppe-interviewene blev det italesat, og </w:t>
      </w:r>
      <w:r w:rsidR="00B04A69">
        <w:t xml:space="preserve">det </w:t>
      </w:r>
      <w:r w:rsidRPr="00B35D24">
        <w:t xml:space="preserve">blev </w:t>
      </w:r>
      <w:r w:rsidRPr="00B35D24">
        <w:lastRenderedPageBreak/>
        <w:t>nævnt, at man fra medarbejderside, kunne have gjort mere</w:t>
      </w:r>
      <w:r>
        <w:t>,</w:t>
      </w:r>
      <w:r w:rsidRPr="00B35D24">
        <w:t xml:space="preserve"> havde </w:t>
      </w:r>
      <w:r>
        <w:t>man villet "kaste den pe</w:t>
      </w:r>
      <w:r>
        <w:t>r</w:t>
      </w:r>
      <w:r>
        <w:t xml:space="preserve">sonlige forberedelse </w:t>
      </w:r>
      <w:r w:rsidRPr="00B35D24">
        <w:t>ind i puljen</w:t>
      </w:r>
      <w:r>
        <w:t>”</w:t>
      </w:r>
      <w:r w:rsidRPr="00B35D24">
        <w:t>.</w:t>
      </w:r>
    </w:p>
    <w:p w:rsidR="00CD4D22" w:rsidRDefault="00CD4D22" w:rsidP="00CD4D22">
      <w:r>
        <w:t xml:space="preserve">Disse forhold tyder også på, at der ligger </w:t>
      </w:r>
      <w:r w:rsidRPr="00B35D24">
        <w:t>element</w:t>
      </w:r>
      <w:r>
        <w:t>er</w:t>
      </w:r>
      <w:r w:rsidRPr="00B35D24">
        <w:t xml:space="preserve"> af </w:t>
      </w:r>
      <w:r>
        <w:t>”</w:t>
      </w:r>
      <w:r w:rsidRPr="00B35D24">
        <w:t>skyttegravskrig</w:t>
      </w:r>
      <w:r>
        <w:t xml:space="preserve">”, </w:t>
      </w:r>
      <w:r w:rsidR="00B04A69">
        <w:t>hvor fastlåste positi</w:t>
      </w:r>
      <w:r w:rsidR="00B04A69">
        <w:t>o</w:t>
      </w:r>
      <w:r w:rsidR="00B04A69">
        <w:t xml:space="preserve">ner </w:t>
      </w:r>
      <w:r>
        <w:t>formentlig somme tider står i vejen for pragmatiske løsninger.</w:t>
      </w:r>
    </w:p>
    <w:p w:rsidR="00CD4D22" w:rsidRDefault="00CD4D22" w:rsidP="00CD4D22">
      <w:pPr>
        <w:pStyle w:val="Overskrift2"/>
      </w:pPr>
      <w:bookmarkStart w:id="14" w:name="_Toc379267668"/>
      <w:r>
        <w:t>Anbefalinger</w:t>
      </w:r>
      <w:bookmarkEnd w:id="14"/>
    </w:p>
    <w:p w:rsidR="00CD4D22" w:rsidRDefault="00CD4D22" w:rsidP="00CD4D22">
      <w:pPr>
        <w:pStyle w:val="Listeafsnit"/>
        <w:numPr>
          <w:ilvl w:val="0"/>
          <w:numId w:val="19"/>
        </w:numPr>
        <w:spacing w:line="259" w:lineRule="auto"/>
      </w:pPr>
      <w:r>
        <w:t>Ledelsen må formulere langt tydeligere</w:t>
      </w:r>
      <w:r w:rsidR="0024173A">
        <w:t>,</w:t>
      </w:r>
      <w:r>
        <w:t xml:space="preserve"> hvordan de ser meningen, visionen for fremt</w:t>
      </w:r>
      <w:r>
        <w:t>i</w:t>
      </w:r>
      <w:r>
        <w:t xml:space="preserve">den, mål og strategierne. </w:t>
      </w:r>
    </w:p>
    <w:p w:rsidR="00CD4D22" w:rsidRDefault="00CD4D22" w:rsidP="00CD4D22">
      <w:pPr>
        <w:pStyle w:val="Listeafsnit"/>
        <w:numPr>
          <w:ilvl w:val="0"/>
          <w:numId w:val="19"/>
        </w:numPr>
        <w:spacing w:line="259" w:lineRule="auto"/>
      </w:pPr>
      <w:r>
        <w:t>Der kunne lægges en ny kommunikationsstrategi, der tager højde for det, der ikke er lykkedes i første halvår. Ledelsens visioner skal nå ud</w:t>
      </w:r>
      <w:r w:rsidR="0024173A">
        <w:t>,</w:t>
      </w:r>
      <w:r>
        <w:t xml:space="preserve"> så medarbejderne kender dem.</w:t>
      </w:r>
    </w:p>
    <w:p w:rsidR="00CD4D22" w:rsidRDefault="00CD4D22" w:rsidP="00CD4D22">
      <w:pPr>
        <w:pStyle w:val="Listeafsnit"/>
        <w:numPr>
          <w:ilvl w:val="0"/>
          <w:numId w:val="19"/>
        </w:numPr>
        <w:spacing w:line="259" w:lineRule="auto"/>
      </w:pPr>
      <w:r>
        <w:t xml:space="preserve">Der kan arbejdes i </w:t>
      </w:r>
      <w:r w:rsidR="0024173A">
        <w:t>Lokaludvalget på</w:t>
      </w:r>
      <w:r>
        <w:t xml:space="preserve"> at opnå enkle og konkrete aft</w:t>
      </w:r>
      <w:r w:rsidR="00B04A69">
        <w:t>aler</w:t>
      </w:r>
      <w:r>
        <w:t xml:space="preserve">, så begge parter giver håndslag på tiltag, der kan styrke arbejdsroen og virkeliggøre en bedre skole. </w:t>
      </w:r>
    </w:p>
    <w:p w:rsidR="00CD4D22" w:rsidRDefault="00CD4D22" w:rsidP="00CD4D22">
      <w:pPr>
        <w:pStyle w:val="Listeafsnit"/>
        <w:numPr>
          <w:ilvl w:val="0"/>
          <w:numId w:val="19"/>
        </w:numPr>
        <w:spacing w:line="259" w:lineRule="auto"/>
      </w:pPr>
      <w:r>
        <w:t>Der kræves villighed og tålmodighed på begge sider for at lægge gamle historier væk og forla</w:t>
      </w:r>
      <w:r w:rsidR="00B04A69">
        <w:t xml:space="preserve">de ”skyttegrave” – men det vil </w:t>
      </w:r>
      <w:r>
        <w:t>være nødvendigt.</w:t>
      </w:r>
    </w:p>
    <w:p w:rsidR="00CD4D22" w:rsidRDefault="00CD4D22" w:rsidP="00CD4D22">
      <w:pPr>
        <w:pStyle w:val="Overskrift1"/>
      </w:pPr>
      <w:bookmarkStart w:id="15" w:name="_Toc379267669"/>
      <w:r>
        <w:t>Affekt</w:t>
      </w:r>
      <w:bookmarkEnd w:id="15"/>
    </w:p>
    <w:p w:rsidR="00CD4D22" w:rsidRDefault="00CD4D22" w:rsidP="00CD4D22">
      <w:r>
        <w:t xml:space="preserve">De mange frustrationer hos de ansatte </w:t>
      </w:r>
      <w:r w:rsidRPr="00B35D24">
        <w:t xml:space="preserve">fører til </w:t>
      </w:r>
      <w:r>
        <w:t xml:space="preserve">et </w:t>
      </w:r>
      <w:r w:rsidRPr="00B35D24">
        <w:t>permanent forhøjet affektniveau</w:t>
      </w:r>
      <w:r>
        <w:t xml:space="preserve">. Følelserne sidder uden på tøjet, og fører let til udbrud af vrede eller fortvivlelse. </w:t>
      </w:r>
    </w:p>
    <w:p w:rsidR="00CD4D22" w:rsidRDefault="00CD4D22" w:rsidP="00CD4D22">
      <w:r>
        <w:t xml:space="preserve">Det høje følelses-pres rummer såvel </w:t>
      </w:r>
      <w:r w:rsidRPr="007546D2">
        <w:t>vrede</w:t>
      </w:r>
      <w:r>
        <w:t xml:space="preserve">, </w:t>
      </w:r>
      <w:r w:rsidRPr="007546D2">
        <w:t>angst</w:t>
      </w:r>
      <w:r w:rsidR="00B04A69">
        <w:t xml:space="preserve"> som</w:t>
      </w:r>
      <w:r>
        <w:t xml:space="preserve"> modløshed og </w:t>
      </w:r>
      <w:r w:rsidRPr="007546D2">
        <w:t>opgiven</w:t>
      </w:r>
      <w:r>
        <w:t xml:space="preserve"> i forhold til sk</w:t>
      </w:r>
      <w:r>
        <w:t>o</w:t>
      </w:r>
      <w:r>
        <w:t xml:space="preserve">lens udvikling generelt. Meget af den frustration rettes mod ledelsen, der så må stå op til og rumme alt dette, mens de forsøger at handle konstruktivt på behovet. </w:t>
      </w:r>
    </w:p>
    <w:p w:rsidR="00CD4D22" w:rsidRDefault="00CD4D22" w:rsidP="00CD4D22">
      <w:r>
        <w:t>De uløste situationer med den grænseoverskridende elevadfærd er endnu en stor udfordring for medar</w:t>
      </w:r>
      <w:r>
        <w:softHyphen/>
        <w:t>bej</w:t>
      </w:r>
      <w:r>
        <w:softHyphen/>
        <w:t>derne på det følelsesmæssige plan, og det virker meget stressende – og mange resignerer.</w:t>
      </w:r>
    </w:p>
    <w:p w:rsidR="00CD4D22" w:rsidRDefault="00CD4D22" w:rsidP="00CD4D22"/>
    <w:p w:rsidR="00CD4D22" w:rsidRPr="007546D2" w:rsidRDefault="00CD4D22" w:rsidP="00CD4D22">
      <w:r>
        <w:t>Ledernes oplevelse er, at de skal stå model til en hel del udladninger, samtidig med at de knokler voldsomt for at forsøge at få hold på situationerne. Det opleves ofte utaknemmeligt.</w:t>
      </w:r>
    </w:p>
    <w:p w:rsidR="00CD4D22" w:rsidRDefault="00CD4D22" w:rsidP="00CD4D22">
      <w:r>
        <w:t>Generelt har taskforcen i forbindelse med at være på skolen og at observere, oplevet børn, der var glade for at være i skolen og som samarbejdede med de lærere, der underviste dem. Men vi har også hørt om, at der er børn, der er bange på skolen. De oplever de voldsomme episoder med konflikt og grænsesætning, og bliver bange – ikke mindst for disse mere udad</w:t>
      </w:r>
      <w:r w:rsidR="00B04A69">
        <w:softHyphen/>
      </w:r>
      <w:r>
        <w:t>rea</w:t>
      </w:r>
      <w:r w:rsidR="00B04A69">
        <w:softHyphen/>
      </w:r>
      <w:r>
        <w:t>gerende elever.</w:t>
      </w:r>
    </w:p>
    <w:p w:rsidR="00CD4D22" w:rsidRDefault="00CD4D22" w:rsidP="00CD4D22"/>
    <w:p w:rsidR="00CD4D22" w:rsidRDefault="00CD4D22" w:rsidP="00CD4D22">
      <w:r>
        <w:t>Det forhøjede affektive niveau indgår i en ond cirkel, og påvirker både børn, medarbejdere og ledere i en negativ retning.</w:t>
      </w:r>
      <w:r w:rsidRPr="00736940">
        <w:t xml:space="preserve"> </w:t>
      </w:r>
      <w:r>
        <w:t>Problemerne aktiverer et følelsespres op til et punkt, hvor overbli</w:t>
      </w:r>
      <w:r>
        <w:t>k</w:t>
      </w:r>
      <w:r>
        <w:t>ket bliver forstyrret. Dermed virker det tilbage på oplevelsen af risiko, uvished</w:t>
      </w:r>
      <w:r w:rsidRPr="00B35D24">
        <w:t xml:space="preserve"> </w:t>
      </w:r>
      <w:r>
        <w:t xml:space="preserve">og </w:t>
      </w:r>
      <w:r w:rsidRPr="00B35D24">
        <w:t>meningslø</w:t>
      </w:r>
      <w:r w:rsidRPr="00B35D24">
        <w:t>s</w:t>
      </w:r>
      <w:r w:rsidRPr="00B35D24">
        <w:t>hed</w:t>
      </w:r>
      <w:r>
        <w:t>. Når der reageres impulsivt, gør det det vanskeligt at tænke sig tilstrækkeligt om – og v</w:t>
      </w:r>
      <w:r>
        <w:t>æ</w:t>
      </w:r>
      <w:r>
        <w:t>re konstruktiv! Der ud over smitter følelser</w:t>
      </w:r>
      <w:r w:rsidR="00B04A69">
        <w:t>:</w:t>
      </w:r>
      <w:r>
        <w:t xml:space="preserve"> både børn og voksne kan blive påvirket til at ove</w:t>
      </w:r>
      <w:r>
        <w:t>r</w:t>
      </w:r>
      <w:r>
        <w:t>tage de samme følelser, når de er vidne til udladninger.</w:t>
      </w:r>
    </w:p>
    <w:p w:rsidR="00CD4D22" w:rsidRDefault="00CD4D22" w:rsidP="00CD4D22">
      <w:r>
        <w:t>Nogle bliver meget påvirkede af den dårlige stemning – tager det ind og oplever alvorlig mi</w:t>
      </w:r>
      <w:r>
        <w:t>s</w:t>
      </w:r>
      <w:r>
        <w:t>trivsel</w:t>
      </w:r>
      <w:r w:rsidR="00B04A69">
        <w:t xml:space="preserve"> derved</w:t>
      </w:r>
      <w:r>
        <w:t xml:space="preserve">. Andre trækker sig tilbage til defensive strategier, der måske virker selv-beskyttende, men som ikke bidrager til nogen kreative løsninger. </w:t>
      </w:r>
    </w:p>
    <w:p w:rsidR="00CD4D22" w:rsidRDefault="00CD4D22" w:rsidP="00CD4D22">
      <w:pPr>
        <w:pStyle w:val="Overskrift2"/>
      </w:pPr>
      <w:bookmarkStart w:id="16" w:name="_Toc379267670"/>
      <w:r>
        <w:t>Anbefalinger</w:t>
      </w:r>
      <w:bookmarkEnd w:id="16"/>
    </w:p>
    <w:p w:rsidR="00CD4D22" w:rsidRDefault="00CD4D22" w:rsidP="00CD4D22">
      <w:pPr>
        <w:pStyle w:val="Listeafsnit"/>
        <w:numPr>
          <w:ilvl w:val="0"/>
          <w:numId w:val="19"/>
        </w:numPr>
        <w:spacing w:line="259" w:lineRule="auto"/>
      </w:pPr>
      <w:r>
        <w:t xml:space="preserve">Der er et stort behov for tiltag overfor de øvrige temaer i denne rapport. For så vidt, der bliver en oplevelse af at være tilbage på sporet, og på vej til at få styr på tingene, vil det affektive niveau falde tilbage mod normalt. </w:t>
      </w:r>
    </w:p>
    <w:p w:rsidR="00CD4D22" w:rsidRDefault="00CD4D22" w:rsidP="00CD4D22">
      <w:pPr>
        <w:pStyle w:val="Listeafsnit"/>
        <w:numPr>
          <w:ilvl w:val="0"/>
          <w:numId w:val="19"/>
        </w:numPr>
        <w:spacing w:line="259" w:lineRule="auto"/>
      </w:pPr>
      <w:r>
        <w:t xml:space="preserve">I den aktuelle situation kunne det blive en stor hjælp, hvis alle medarbejdere og ledere husker på at undgå at trappe op i konfliktsituationer, men så vidt muligt </w:t>
      </w:r>
      <w:r w:rsidR="00B04A69">
        <w:t xml:space="preserve">dæmpe </w:t>
      </w:r>
      <w:r>
        <w:t>de i</w:t>
      </w:r>
      <w:r>
        <w:t>m</w:t>
      </w:r>
      <w:r>
        <w:t>pulsive udladninger og handlinger.</w:t>
      </w:r>
    </w:p>
    <w:p w:rsidR="00CD4D22" w:rsidRDefault="00CD4D22" w:rsidP="00CD4D22">
      <w:pPr>
        <w:pStyle w:val="Listeafsnit"/>
        <w:numPr>
          <w:ilvl w:val="0"/>
          <w:numId w:val="19"/>
        </w:numPr>
        <w:spacing w:line="259" w:lineRule="auto"/>
      </w:pPr>
      <w:r>
        <w:lastRenderedPageBreak/>
        <w:t xml:space="preserve">Skolens arbejdsmiljø-organisation kunne udmærket inddrages i dette arbejde, og der kunne laves gode aftaler, der </w:t>
      </w:r>
      <w:r w:rsidR="00B04A69">
        <w:t xml:space="preserve">kan virke nedtrappende og </w:t>
      </w:r>
      <w:r>
        <w:t>til at undgå de værste kilder til følelsesmæssige belastninger.</w:t>
      </w:r>
    </w:p>
    <w:p w:rsidR="00CD4D22" w:rsidRPr="00AC2EF9" w:rsidRDefault="00CD4D22" w:rsidP="00CD4D22">
      <w:pPr>
        <w:pStyle w:val="Listeafsnit"/>
        <w:numPr>
          <w:ilvl w:val="0"/>
          <w:numId w:val="19"/>
        </w:numPr>
        <w:spacing w:line="259" w:lineRule="auto"/>
      </w:pPr>
      <w:r>
        <w:t xml:space="preserve">Hvor skolen i dag er præget af de-moralisering, er der behov for </w:t>
      </w:r>
      <w:r w:rsidR="00B04A69">
        <w:t>”</w:t>
      </w:r>
      <w:r>
        <w:t>re-moralisering</w:t>
      </w:r>
      <w:r w:rsidR="00B04A69">
        <w:t>”:</w:t>
      </w:r>
      <w:r>
        <w:t xml:space="preserve"> håb og positive udsigter. </w:t>
      </w:r>
      <w:r w:rsidR="00B04A69">
        <w:t>Selv små skridt i den rigtige retning, vil kunne fremme dette!</w:t>
      </w:r>
    </w:p>
    <w:p w:rsidR="00CD4D22" w:rsidRDefault="00CD4D22" w:rsidP="00CD4D22">
      <w:pPr>
        <w:pStyle w:val="Overskrift1"/>
      </w:pPr>
      <w:bookmarkStart w:id="17" w:name="_Toc379267671"/>
      <w:r>
        <w:t>Udfordrende elev-adfærd</w:t>
      </w:r>
      <w:bookmarkEnd w:id="17"/>
    </w:p>
    <w:p w:rsidR="00CD4D22" w:rsidRDefault="00CD4D22" w:rsidP="00CD4D22">
      <w:r>
        <w:t>Som det allerede har været nævnt, er nogle af elevernes udfordrende og grænseoverskride</w:t>
      </w:r>
      <w:r>
        <w:t>n</w:t>
      </w:r>
      <w:r>
        <w:t>de adfærd et stort uløst problem, og en kilde til betydelig frustration og resignation blandt medarbejderne.</w:t>
      </w:r>
    </w:p>
    <w:p w:rsidR="00CD4D22" w:rsidRDefault="00CD4D22" w:rsidP="00CD4D22">
      <w:r>
        <w:t xml:space="preserve">Det er ikke nødvendigvis de børn, der før var i specialklasser, dette her drejer sig om. </w:t>
      </w:r>
      <w:r w:rsidR="00DF7FF5">
        <w:t xml:space="preserve">Men det </w:t>
      </w:r>
      <w:r>
        <w:t>fortælles, at der på skolen er en opfattelse af</w:t>
      </w:r>
      <w:r w:rsidR="00DF7FF5">
        <w:t xml:space="preserve"> at have</w:t>
      </w:r>
      <w:r>
        <w:t xml:space="preserve"> et særligt højt antal anbragte børn. </w:t>
      </w:r>
    </w:p>
    <w:p w:rsidR="00CD4D22" w:rsidRDefault="00DF7FF5" w:rsidP="00CD4D22">
      <w:r>
        <w:t xml:space="preserve">Under alle omstændigheder efterlader konflikterne </w:t>
      </w:r>
      <w:r w:rsidR="00CD4D22">
        <w:t>medarbejderne med en ubehagelig følel</w:t>
      </w:r>
      <w:r>
        <w:t xml:space="preserve">se – </w:t>
      </w:r>
      <w:r w:rsidR="00CD4D22">
        <w:t>både af resignation</w:t>
      </w:r>
      <w:r>
        <w:t>,</w:t>
      </w:r>
      <w:r w:rsidR="00CD4D22">
        <w:t xml:space="preserve"> men også af frygt for, at det skal gentage sig og endda blive værre. Mange medarbejdere fortæller om et meget voldsomt sprogbrug, som visse elever bruger overfor dem. </w:t>
      </w:r>
    </w:p>
    <w:p w:rsidR="00CD4D22" w:rsidRDefault="00CD4D22" w:rsidP="00CD4D22">
      <w:r w:rsidRPr="00EC7242">
        <w:t xml:space="preserve">I den undervisning vi observerer, ser vi </w:t>
      </w:r>
      <w:r>
        <w:t xml:space="preserve">ofte </w:t>
      </w:r>
      <w:r w:rsidRPr="00EC7242">
        <w:t>lærere</w:t>
      </w:r>
      <w:r>
        <w:t>,</w:t>
      </w:r>
      <w:r w:rsidRPr="00EC7242">
        <w:t xml:space="preserve"> der har fokus på at bevare kontrollen i rummet og o</w:t>
      </w:r>
      <w:r>
        <w:t xml:space="preserve">pretholde ro og orden i klassen. </w:t>
      </w:r>
      <w:r w:rsidRPr="00EC7242">
        <w:t xml:space="preserve"> </w:t>
      </w:r>
      <w:r>
        <w:t>Dette fokus på at undgå ”ballade” er helt forstå</w:t>
      </w:r>
      <w:r>
        <w:t>e</w:t>
      </w:r>
      <w:r>
        <w:t xml:space="preserve">ligt, men </w:t>
      </w:r>
      <w:r w:rsidR="00725E21">
        <w:t xml:space="preserve">kan blive </w:t>
      </w:r>
      <w:r>
        <w:t xml:space="preserve">på </w:t>
      </w:r>
      <w:r w:rsidRPr="00EC7242">
        <w:t>bekostning af undervisning</w:t>
      </w:r>
      <w:r>
        <w:t>en</w:t>
      </w:r>
      <w:r w:rsidRPr="00EC7242">
        <w:t xml:space="preserve"> og elevernes læring. </w:t>
      </w:r>
    </w:p>
    <w:p w:rsidR="00CD4D22" w:rsidRDefault="00CD4D22" w:rsidP="00CD4D22">
      <w:r>
        <w:t>Vi har allerede tidligere peget på begrebet ”gangvandrere”, som beskriver elever, der har meldt sig ud – og formentlig har fået lov til det</w:t>
      </w:r>
      <w:r w:rsidR="00725E21">
        <w:t>?</w:t>
      </w:r>
      <w:r>
        <w:t xml:space="preserve"> Det kunne også tyde på</w:t>
      </w:r>
      <w:r w:rsidR="00725E21">
        <w:t>,</w:t>
      </w:r>
      <w:r>
        <w:t xml:space="preserve"> at man har opgivet at samarbejde med dem. De udgør </w:t>
      </w:r>
      <w:r w:rsidR="00725E21">
        <w:t xml:space="preserve">endvidere en </w:t>
      </w:r>
      <w:r>
        <w:t>forstyrrelse for de elever, der i forbindelse med holddeling</w:t>
      </w:r>
      <w:r w:rsidR="00725E21">
        <w:t>,</w:t>
      </w:r>
      <w:r>
        <w:t xml:space="preserve"> arbejder på gange eller andre fælles arealer.</w:t>
      </w:r>
    </w:p>
    <w:p w:rsidR="00CD4D22" w:rsidRPr="00B35D24" w:rsidRDefault="00CD4D22" w:rsidP="00CD4D22">
      <w:r>
        <w:t xml:space="preserve">I nogle timer var indtrykket, at </w:t>
      </w:r>
      <w:r w:rsidRPr="00B35D24">
        <w:t xml:space="preserve">eleverne </w:t>
      </w:r>
      <w:r>
        <w:t>”</w:t>
      </w:r>
      <w:r w:rsidRPr="00B35D24">
        <w:t>lader som om</w:t>
      </w:r>
      <w:r>
        <w:t>”</w:t>
      </w:r>
      <w:r w:rsidRPr="00B35D24">
        <w:t xml:space="preserve"> de laver noget</w:t>
      </w:r>
      <w:r>
        <w:t xml:space="preserve">, og at </w:t>
      </w:r>
      <w:r w:rsidRPr="00B35D24">
        <w:t xml:space="preserve">lærerne </w:t>
      </w:r>
      <w:r>
        <w:t>”</w:t>
      </w:r>
      <w:r w:rsidRPr="00B35D24">
        <w:t>køber den</w:t>
      </w:r>
      <w:r>
        <w:t>”</w:t>
      </w:r>
      <w:r w:rsidRPr="00B35D24">
        <w:t xml:space="preserve"> </w:t>
      </w:r>
      <w:r>
        <w:t xml:space="preserve">for dermed bedre at kunne </w:t>
      </w:r>
      <w:r w:rsidRPr="00B35D24">
        <w:t>forholde sig til de urolige/vanskelige</w:t>
      </w:r>
      <w:r>
        <w:t>.</w:t>
      </w:r>
    </w:p>
    <w:p w:rsidR="00CD4D22" w:rsidRDefault="00CD4D22" w:rsidP="00CD4D22">
      <w:r>
        <w:t xml:space="preserve">Uvisheden og følelsen af at have mistet styringen medfører også en </w:t>
      </w:r>
      <w:r w:rsidRPr="00B35D24">
        <w:t>stor risiko for, at lærerne i den nuværende situation</w:t>
      </w:r>
      <w:r>
        <w:t xml:space="preserve"> – og modsat intentionen</w:t>
      </w:r>
      <w:r w:rsidRPr="00B35D24">
        <w:t>,</w:t>
      </w:r>
      <w:r>
        <w:t xml:space="preserve"> kan komme til at fungere </w:t>
      </w:r>
      <w:r w:rsidRPr="00B35D24">
        <w:t>konfliktoptrapp</w:t>
      </w:r>
      <w:r w:rsidRPr="00B35D24">
        <w:t>e</w:t>
      </w:r>
      <w:r w:rsidRPr="00B35D24">
        <w:t xml:space="preserve">de i relationen til </w:t>
      </w:r>
      <w:r>
        <w:t>de elever, der opfører sig udfordrende</w:t>
      </w:r>
      <w:r w:rsidRPr="00B35D24">
        <w:t>.</w:t>
      </w:r>
      <w:r>
        <w:t xml:space="preserve"> Der mangler sikkerhed, klare metoder og overskud til at håndtere ”udsving” på en tydelig, rolig og nedtrappende måde.</w:t>
      </w:r>
    </w:p>
    <w:p w:rsidR="00CD4D22" w:rsidRPr="00EC7242" w:rsidRDefault="00CD4D22" w:rsidP="00CD4D22">
      <w:r w:rsidRPr="00EC7242">
        <w:t>Ydermere vurderes den opgiv</w:t>
      </w:r>
      <w:r w:rsidR="0024173A">
        <w:t>ende position hos medarbejderne</w:t>
      </w:r>
      <w:r w:rsidRPr="00EC7242">
        <w:t xml:space="preserve"> at blive </w:t>
      </w:r>
      <w:r>
        <w:t>synlig for skolens el</w:t>
      </w:r>
      <w:r>
        <w:t>e</w:t>
      </w:r>
      <w:r>
        <w:t>ver.</w:t>
      </w:r>
      <w:r w:rsidRPr="00EC7242">
        <w:t xml:space="preserve"> De voksne </w:t>
      </w:r>
      <w:r>
        <w:t xml:space="preserve">ser ikke ud til at kunne </w:t>
      </w:r>
      <w:r w:rsidR="00AA6A32">
        <w:t xml:space="preserve">hamle op med </w:t>
      </w:r>
      <w:r w:rsidRPr="00EC7242">
        <w:t xml:space="preserve">”gangvandrerne” </w:t>
      </w:r>
      <w:r>
        <w:t>og de grænseoverskr</w:t>
      </w:r>
      <w:r>
        <w:t>i</w:t>
      </w:r>
      <w:r>
        <w:t xml:space="preserve">dende - </w:t>
      </w:r>
      <w:r w:rsidRPr="00EC7242">
        <w:t>selvom de åbenlyst går imod regler og normer. Det kan skabe såvel utryghed om hvem der har styringen, og invitere til en yderligere konfronterende søgen efter rammer og guidning.</w:t>
      </w:r>
    </w:p>
    <w:p w:rsidR="00CD4D22" w:rsidRDefault="00CD4D22" w:rsidP="00CD4D22">
      <w:pPr>
        <w:pStyle w:val="Overskrift2"/>
      </w:pPr>
      <w:bookmarkStart w:id="18" w:name="_Toc379267672"/>
      <w:r>
        <w:t>Anbefalinger</w:t>
      </w:r>
      <w:bookmarkEnd w:id="18"/>
    </w:p>
    <w:p w:rsidR="00CD4D22" w:rsidRDefault="00CD4D22" w:rsidP="00CD4D22">
      <w:pPr>
        <w:pStyle w:val="Listeafsnit"/>
        <w:numPr>
          <w:ilvl w:val="0"/>
          <w:numId w:val="19"/>
        </w:numPr>
        <w:spacing w:line="259" w:lineRule="auto"/>
      </w:pPr>
      <w:r>
        <w:t>Der bør så hurtigt som muligt arbejdes på at skabe klare procedurer for, hvordan sk</w:t>
      </w:r>
      <w:r>
        <w:t>o</w:t>
      </w:r>
      <w:r>
        <w:t>len håndterer forskellige former for uhensigtsmæssig elev-adfærd, og hvordan unde</w:t>
      </w:r>
      <w:r>
        <w:t>r</w:t>
      </w:r>
      <w:r>
        <w:t>visningen understøttes når den er truet af adfærdsproblemer.</w:t>
      </w:r>
    </w:p>
    <w:p w:rsidR="00CD4D22" w:rsidRDefault="00CD4D22" w:rsidP="00CD4D22">
      <w:pPr>
        <w:pStyle w:val="Listeafsnit"/>
        <w:numPr>
          <w:ilvl w:val="0"/>
          <w:numId w:val="19"/>
        </w:numPr>
        <w:spacing w:line="259" w:lineRule="auto"/>
      </w:pPr>
      <w:r>
        <w:t>Dette kan indebære overvejelser i forhold til skema, lokaler og personaleressourcer – såvel som supervision eller kompetenceudvikling. Afgørende er det, at medarbejderne når frem til en oplevelse af mestring i forhold til elevadfærd, der i dag sætter dem til vægs.</w:t>
      </w:r>
    </w:p>
    <w:p w:rsidR="00CD4D22" w:rsidRDefault="00CD4D22" w:rsidP="00CD4D22">
      <w:pPr>
        <w:pStyle w:val="Overskrift1"/>
      </w:pPr>
      <w:bookmarkStart w:id="19" w:name="_Toc379267673"/>
      <w:r>
        <w:t>Didaktik og undervisningsformer.</w:t>
      </w:r>
      <w:bookmarkEnd w:id="19"/>
    </w:p>
    <w:p w:rsidR="00CD4D22" w:rsidRPr="00B35D24" w:rsidRDefault="00CD4D22" w:rsidP="00CD4D22">
      <w:r>
        <w:t>I de interviews, vi har gennemført med medarbejdere, har der kun sjældent været fokus på didaktik.</w:t>
      </w:r>
      <w:r w:rsidRPr="00B35D24">
        <w:t xml:space="preserve"> </w:t>
      </w:r>
      <w:r>
        <w:t>De organisatoriske vanskeligheder og frustrationer, og vanskelighederne med udfo</w:t>
      </w:r>
      <w:r>
        <w:t>r</w:t>
      </w:r>
      <w:r>
        <w:t>drende adfærd, der allerede er beskrevet ovenfor, synes at overskygge hovedparten af s</w:t>
      </w:r>
      <w:r>
        <w:t>å</w:t>
      </w:r>
      <w:r>
        <w:t xml:space="preserve">danne refleksioner over den daglige praksis. </w:t>
      </w:r>
    </w:p>
    <w:p w:rsidR="00CD4D22" w:rsidRDefault="00CD4D22" w:rsidP="00CD4D22">
      <w:r>
        <w:t xml:space="preserve">Der efterlyses en pædagogisk vision og overordnet strategi, ligesom </w:t>
      </w:r>
      <w:r w:rsidRPr="00B35D24">
        <w:t xml:space="preserve">medarbejderne peger på, at </w:t>
      </w:r>
      <w:r>
        <w:t xml:space="preserve">der går urimelig meget tid </w:t>
      </w:r>
      <w:r w:rsidRPr="00B35D24">
        <w:t>med</w:t>
      </w:r>
      <w:r>
        <w:t xml:space="preserve"> </w:t>
      </w:r>
      <w:r w:rsidRPr="00B35D24">
        <w:t>praktiske ting og med brandslukning</w:t>
      </w:r>
      <w:r>
        <w:t>.</w:t>
      </w:r>
    </w:p>
    <w:p w:rsidR="00CD4D22" w:rsidRDefault="00CD4D22" w:rsidP="00CD4D22">
      <w:r>
        <w:lastRenderedPageBreak/>
        <w:t>Vanskelighederne med at afholde gode møder, som blev nævnt tidligere, påvirker det didakt</w:t>
      </w:r>
      <w:r>
        <w:t>i</w:t>
      </w:r>
      <w:r>
        <w:t xml:space="preserve">ske arbejde direkte. Det er svært at planlægge samarbejde, undervisning på tværs af klasser osv. </w:t>
      </w:r>
      <w:r w:rsidRPr="00B35D24">
        <w:t xml:space="preserve">Som det er nu, </w:t>
      </w:r>
      <w:r>
        <w:t xml:space="preserve">er det vanskeligt at samle </w:t>
      </w:r>
      <w:r w:rsidRPr="00B35D24">
        <w:t>alle relevante team-medlemmer</w:t>
      </w:r>
      <w:r>
        <w:t xml:space="preserve"> </w:t>
      </w:r>
      <w:r w:rsidRPr="00B35D24">
        <w:t>(pædagoge</w:t>
      </w:r>
      <w:r w:rsidRPr="00B35D24">
        <w:t>r</w:t>
      </w:r>
      <w:r>
        <w:t>ne</w:t>
      </w:r>
      <w:r w:rsidRPr="00B35D24">
        <w:t>)</w:t>
      </w:r>
      <w:r>
        <w:t xml:space="preserve"> til at </w:t>
      </w:r>
      <w:r w:rsidRPr="00B35D24">
        <w:t>deltage i møderne</w:t>
      </w:r>
      <w:r>
        <w:t>.</w:t>
      </w:r>
      <w:r w:rsidRPr="00B35D24">
        <w:t xml:space="preserve"> </w:t>
      </w:r>
    </w:p>
    <w:p w:rsidR="00CD4D22" w:rsidRPr="00B35D24" w:rsidRDefault="00CD4D22" w:rsidP="00CD4D22">
      <w:r w:rsidRPr="00B35D24">
        <w:t xml:space="preserve">I </w:t>
      </w:r>
      <w:r>
        <w:t xml:space="preserve">forbindelse med observationer i </w:t>
      </w:r>
      <w:r w:rsidRPr="00B35D24">
        <w:t xml:space="preserve">timerne </w:t>
      </w:r>
      <w:r>
        <w:t xml:space="preserve">ses et </w:t>
      </w:r>
      <w:r w:rsidRPr="00B35D24">
        <w:t xml:space="preserve">fokus på aktiviteter - men ikke i samme grad </w:t>
      </w:r>
      <w:r>
        <w:t xml:space="preserve">på </w:t>
      </w:r>
      <w:r w:rsidRPr="00B35D24">
        <w:t>læringsmål</w:t>
      </w:r>
      <w:r>
        <w:t xml:space="preserve">. I det hele taget blev der kun observeret brug af </w:t>
      </w:r>
      <w:r w:rsidRPr="00B35D24">
        <w:t>få arbejdsformer</w:t>
      </w:r>
      <w:r>
        <w:t xml:space="preserve">: der var tale om megen lærerstyret undervisning og ikke megen variation. </w:t>
      </w:r>
    </w:p>
    <w:p w:rsidR="00CD4D22" w:rsidRDefault="00CD4D22" w:rsidP="00CD4D22">
      <w:pPr>
        <w:pStyle w:val="Overskrift2"/>
      </w:pPr>
      <w:bookmarkStart w:id="20" w:name="_Toc379267674"/>
      <w:r>
        <w:t>Holddeling</w:t>
      </w:r>
      <w:bookmarkEnd w:id="20"/>
    </w:p>
    <w:p w:rsidR="00CD4D22" w:rsidRDefault="00CD4D22" w:rsidP="00CD4D22">
      <w:r>
        <w:t xml:space="preserve">Der konstateres </w:t>
      </w:r>
      <w:r w:rsidRPr="00B35D24">
        <w:t xml:space="preserve">store vanskeligheder i </w:t>
      </w:r>
      <w:r>
        <w:t xml:space="preserve">forhold til </w:t>
      </w:r>
      <w:r w:rsidRPr="00B35D24">
        <w:t>at arbejde med holddeling</w:t>
      </w:r>
      <w:r>
        <w:t>. Der er l</w:t>
      </w:r>
      <w:r w:rsidRPr="00B35D24">
        <w:t>okal</w:t>
      </w:r>
      <w:r w:rsidRPr="00B35D24">
        <w:t>e</w:t>
      </w:r>
      <w:r w:rsidRPr="00B35D24">
        <w:t>mæssige vanskeligheder</w:t>
      </w:r>
      <w:r>
        <w:t>, der både omfatter manglende lokaler og usikkerhed om de lokaler, der er aftalte. Eller om de allokeres til and</w:t>
      </w:r>
      <w:r w:rsidR="007A6D4C">
        <w:t>re aktiviteter i sidste øjeblik?</w:t>
      </w:r>
      <w:r>
        <w:t xml:space="preserve"> </w:t>
      </w:r>
    </w:p>
    <w:p w:rsidR="00CD4D22" w:rsidRDefault="00CD4D22" w:rsidP="00CD4D22">
      <w:r>
        <w:t>Skolens fysiske rammer er et vilkår, der ikke umiddelbart lader sig ændre. Men det er usikkert hvor mange af disse vanskeligheder, der kunne afhjælpes gennem bedre planlægning og smartere udnyttelse? Det virker i det mindste nødvendigt at sikre, at de objektive muligheder for at arbejde med holddeling er til stede.</w:t>
      </w:r>
    </w:p>
    <w:p w:rsidR="00CD4D22" w:rsidRPr="00B35D24" w:rsidRDefault="00CD4D22" w:rsidP="00CD4D22">
      <w:r w:rsidRPr="00B35D24">
        <w:t>Medarbejderne oplever meget store plads- og lokaleproblemer</w:t>
      </w:r>
      <w:r>
        <w:t>, og spørgsmålet er, om skol</w:t>
      </w:r>
      <w:r>
        <w:t>e</w:t>
      </w:r>
      <w:r>
        <w:t>torvet og gangarealerne udnyttes i tilstrækkeligt omfang – og, om der er forhindringer for at gøre dette?</w:t>
      </w:r>
    </w:p>
    <w:p w:rsidR="00CD4D22" w:rsidRPr="00B35D24" w:rsidRDefault="00CD4D22" w:rsidP="00CD4D22">
      <w:r>
        <w:t xml:space="preserve">Dertil kommer, at der skal arbejdes med at samordne de </w:t>
      </w:r>
      <w:r w:rsidRPr="00B35D24">
        <w:t>to matrikler</w:t>
      </w:r>
      <w:r>
        <w:t>.</w:t>
      </w:r>
    </w:p>
    <w:p w:rsidR="00CD4D22" w:rsidRDefault="00CD4D22" w:rsidP="00CD4D22">
      <w:r>
        <w:t xml:space="preserve">Der peges også på vanskeligheder med den personaledækning, der ville være nødvendig for at gennemføre holddeling. Ekstra medarbejdere bliver ”taget fra” – somme tider i sidste øjeblik – fordi der er behov for brandslukning andre steder på skolen. </w:t>
      </w:r>
    </w:p>
    <w:p w:rsidR="00CD4D22" w:rsidRDefault="00CD4D22" w:rsidP="00CD4D22">
      <w:r>
        <w:t>Det efterlader en del medarbejdere med oplevelsen af ikke at kunne planlægge, eller at der er stor usikkerhed om, om det planlagte ”vælter” ved</w:t>
      </w:r>
      <w:r w:rsidR="007A6D4C">
        <w:t>,</w:t>
      </w:r>
      <w:r>
        <w:t xml:space="preserve"> at forudsætningerne forsvinder i sidste øjeblik.</w:t>
      </w:r>
    </w:p>
    <w:p w:rsidR="00CD4D22" w:rsidRPr="00B35D24" w:rsidRDefault="00CD4D22" w:rsidP="00CD4D22">
      <w:r w:rsidRPr="00B35D24">
        <w:t>Når der er to lærere til stede, bruges den</w:t>
      </w:r>
      <w:r>
        <w:t xml:space="preserve"> </w:t>
      </w:r>
      <w:r w:rsidRPr="00B35D24">
        <w:t xml:space="preserve">anden </w:t>
      </w:r>
      <w:r>
        <w:t xml:space="preserve">hyppigt </w:t>
      </w:r>
      <w:r w:rsidRPr="00B35D24">
        <w:t xml:space="preserve">til </w:t>
      </w:r>
      <w:r>
        <w:t xml:space="preserve">indsats overfor </w:t>
      </w:r>
      <w:r w:rsidRPr="00B35D24">
        <w:t xml:space="preserve">enkelte børn - ikke </w:t>
      </w:r>
      <w:r>
        <w:t>til holddeling</w:t>
      </w:r>
    </w:p>
    <w:p w:rsidR="00CD4D22" w:rsidRPr="00B35D24" w:rsidRDefault="00CD4D22" w:rsidP="00CD4D22">
      <w:pPr>
        <w:pStyle w:val="Overskrift2"/>
      </w:pPr>
      <w:bookmarkStart w:id="21" w:name="_Toc379267675"/>
      <w:r w:rsidRPr="00B35D24">
        <w:t>Skemalægning</w:t>
      </w:r>
      <w:bookmarkEnd w:id="21"/>
      <w:r w:rsidRPr="00B35D24">
        <w:t xml:space="preserve"> </w:t>
      </w:r>
    </w:p>
    <w:p w:rsidR="00CD4D22" w:rsidRDefault="00CD4D22" w:rsidP="00CD4D22">
      <w:r>
        <w:t xml:space="preserve">Ofte fremhæves en </w:t>
      </w:r>
      <w:r w:rsidRPr="00B35D24">
        <w:t>opleve</w:t>
      </w:r>
      <w:r>
        <w:t xml:space="preserve">lse af, at skemalægningen ikke er </w:t>
      </w:r>
      <w:r w:rsidRPr="00B35D24">
        <w:t>meningsfuld</w:t>
      </w:r>
      <w:r>
        <w:t>. Der peges på, at skemalæggerne sidder med en uforholdsmæssig styring, og at deres dispositioner kan virke som begrænsninger på vigtige undervisningsmæssige forhold. Andre lægger vægt på, at den lille gruppe, der står for skemaet, ikke har det nødvendige overblik over de restriktioner og vanskeligheder, som skemaet afføder.</w:t>
      </w:r>
    </w:p>
    <w:p w:rsidR="00CD4D22" w:rsidRPr="00B35D24" w:rsidRDefault="00CD4D22" w:rsidP="00CD4D22">
      <w:r w:rsidRPr="00B35D24">
        <w:t xml:space="preserve">Der </w:t>
      </w:r>
      <w:r>
        <w:t xml:space="preserve">er et stor ønske om, at kunne arbejde med et mere </w:t>
      </w:r>
      <w:r w:rsidRPr="00B35D24">
        <w:t>fleksibelt skema</w:t>
      </w:r>
      <w:r>
        <w:t>.</w:t>
      </w:r>
    </w:p>
    <w:p w:rsidR="00CD4D22" w:rsidRDefault="00CD4D22" w:rsidP="00CD4D22">
      <w:r>
        <w:t xml:space="preserve">Dertil kommer, at sygefravær </w:t>
      </w:r>
      <w:r w:rsidRPr="00B35D24">
        <w:t>og vikardækning</w:t>
      </w:r>
      <w:r>
        <w:t xml:space="preserve"> ser ud til at skabe</w:t>
      </w:r>
      <w:r w:rsidRPr="00B35D24">
        <w:t xml:space="preserve"> store vanskeligheder i arbe</w:t>
      </w:r>
      <w:r w:rsidRPr="00B35D24">
        <w:t>j</w:t>
      </w:r>
      <w:r w:rsidRPr="00B35D24">
        <w:t>det.</w:t>
      </w:r>
    </w:p>
    <w:p w:rsidR="00CD4D22" w:rsidRDefault="00CD4D22" w:rsidP="00CD4D22">
      <w:pPr>
        <w:pStyle w:val="Overskrift2"/>
      </w:pPr>
      <w:bookmarkStart w:id="22" w:name="_Toc379267676"/>
      <w:r>
        <w:t>IT/iPads</w:t>
      </w:r>
      <w:bookmarkEnd w:id="22"/>
    </w:p>
    <w:p w:rsidR="00CD4D22" w:rsidRDefault="00CD4D22" w:rsidP="00CD4D22">
      <w:r>
        <w:t xml:space="preserve">I interviews har medarbejderne kun fortalt om én særlig pædagogisk metode, nemlig brugen af IT – og i særdeleshed brugen af </w:t>
      </w:r>
      <w:r w:rsidRPr="00B35D24">
        <w:t>iPads</w:t>
      </w:r>
      <w:r>
        <w:t xml:space="preserve">. Det fremhæves, at oplevelsen er, at der desværre ikke har været de muligheder, som denne metode kunne </w:t>
      </w:r>
      <w:r w:rsidR="007A6D4C">
        <w:t>give:</w:t>
      </w:r>
      <w:r>
        <w:t xml:space="preserve"> Der er i stedet frustrationer over, at den måde iPads er til rådighed for eleverne, ikke vurderes som brugbar: </w:t>
      </w:r>
    </w:p>
    <w:p w:rsidR="00CD4D22" w:rsidRPr="00B35D24" w:rsidRDefault="00CD4D22" w:rsidP="00CD4D22">
      <w:r>
        <w:t xml:space="preserve">Ikke alle elever er udstyret med deres egen. Der er mulighed for lånesæt, men man kan ikke være sikker på, at </w:t>
      </w:r>
      <w:r w:rsidR="007A6D4C">
        <w:t xml:space="preserve">de </w:t>
      </w:r>
      <w:r>
        <w:t>fungerer – blandt andet at de er opladt. Ipads’ne mangler Apps, der er nødvendige for anvendelse i undervisningen. Lærerne kan ikke selv udbedre dette, da særlige koder, der skal bruges, ikke udleveres til dem.</w:t>
      </w:r>
    </w:p>
    <w:p w:rsidR="00CD4D22" w:rsidRDefault="00CD4D22" w:rsidP="00CD4D22">
      <w:r>
        <w:t>Ud fra de mangler, man oplever i forhold til iPads, er der flere</w:t>
      </w:r>
      <w:r w:rsidR="007A6D4C">
        <w:t>,</w:t>
      </w:r>
      <w:r>
        <w:t xml:space="preserve"> der giver udtryk for, at tidligere ordninger med en pc, ville kunne fungere langt bedre. </w:t>
      </w:r>
      <w:r w:rsidR="00CE6DDE">
        <w:br/>
      </w:r>
    </w:p>
    <w:p w:rsidR="00653CD8" w:rsidRPr="00B35D24" w:rsidRDefault="00653CD8" w:rsidP="00CD4D22"/>
    <w:p w:rsidR="00CD4D22" w:rsidRPr="00B35D24" w:rsidRDefault="00CD4D22" w:rsidP="00CD4D22">
      <w:pPr>
        <w:pStyle w:val="Overskrift2"/>
      </w:pPr>
      <w:bookmarkStart w:id="23" w:name="_Toc379267677"/>
      <w:r w:rsidRPr="00B35D24">
        <w:lastRenderedPageBreak/>
        <w:t>Tilsyn i den lange middagspause</w:t>
      </w:r>
      <w:bookmarkEnd w:id="23"/>
    </w:p>
    <w:p w:rsidR="00CD4D22" w:rsidRPr="00B35D24" w:rsidRDefault="00CD4D22" w:rsidP="00CD4D22">
      <w:r>
        <w:t xml:space="preserve">Som det også er beskrevet ovenfor, er der løbende </w:t>
      </w:r>
      <w:r w:rsidRPr="00B35D24">
        <w:t xml:space="preserve">uklarhed om </w:t>
      </w:r>
      <w:r>
        <w:t>tilsyns</w:t>
      </w:r>
      <w:r w:rsidRPr="00B35D24">
        <w:t>planer</w:t>
      </w:r>
      <w:r>
        <w:t>ne og dermed tilsynet.</w:t>
      </w:r>
    </w:p>
    <w:p w:rsidR="00CD4D22" w:rsidRPr="00B35D24" w:rsidRDefault="00CD4D22" w:rsidP="00CD4D22">
      <w:r w:rsidRPr="00B35D24">
        <w:t xml:space="preserve">Der er </w:t>
      </w:r>
      <w:r>
        <w:t>også blevet peget på, at eleverne i den lange middagspause, hvor de er ude, har a</w:t>
      </w:r>
      <w:r>
        <w:t>d</w:t>
      </w:r>
      <w:r>
        <w:t xml:space="preserve">gang til meget få aktivitets- og </w:t>
      </w:r>
      <w:r w:rsidRPr="00B35D24">
        <w:t xml:space="preserve">legemuligheder </w:t>
      </w:r>
      <w:r w:rsidR="00CE6DDE">
        <w:t>på ude-arealerne</w:t>
      </w:r>
      <w:r>
        <w:t>.</w:t>
      </w:r>
    </w:p>
    <w:p w:rsidR="00CD4D22" w:rsidRDefault="00CD4D22" w:rsidP="00CD4D22">
      <w:pPr>
        <w:pStyle w:val="Overskrift2"/>
      </w:pPr>
      <w:bookmarkStart w:id="24" w:name="_Toc379267678"/>
      <w:r>
        <w:t>Anbefalinger:</w:t>
      </w:r>
      <w:bookmarkEnd w:id="24"/>
    </w:p>
    <w:p w:rsidR="00CD4D22" w:rsidRDefault="00CD4D22" w:rsidP="00CD4D22">
      <w:pPr>
        <w:pStyle w:val="Listeafsnit"/>
        <w:numPr>
          <w:ilvl w:val="0"/>
          <w:numId w:val="17"/>
        </w:numPr>
        <w:spacing w:line="259" w:lineRule="auto"/>
      </w:pPr>
      <w:r>
        <w:t>Udarbejdelse af samlet overblik over elever med behov for specialundervisning og supplerende undervisning i de tre faser. Skal omfatte identificering af muligheder for udnyttelse af fasens samlede ressourcer.</w:t>
      </w:r>
    </w:p>
    <w:p w:rsidR="00CD4D22" w:rsidRDefault="00CD4D22" w:rsidP="00CD4D22">
      <w:pPr>
        <w:pStyle w:val="Listeafsnit"/>
        <w:numPr>
          <w:ilvl w:val="0"/>
          <w:numId w:val="17"/>
        </w:numPr>
        <w:spacing w:line="259" w:lineRule="auto"/>
      </w:pPr>
      <w:r>
        <w:t>Bedre udnyttelse af udviklingsplaner og PPV’er</w:t>
      </w:r>
      <w:r w:rsidR="00653CD8">
        <w:t xml:space="preserve"> (Pædagogisk Psykologisk Vurdering)</w:t>
      </w:r>
      <w:r>
        <w:t xml:space="preserve">. Sparring fra inklusionsmedarbejder, læringskonsulent </w:t>
      </w:r>
      <w:r w:rsidR="00653CD8">
        <w:t>og/</w:t>
      </w:r>
      <w:r>
        <w:t>eller PPR-psykolog.</w:t>
      </w:r>
    </w:p>
    <w:p w:rsidR="00CD4D22" w:rsidRDefault="00CD4D22" w:rsidP="00CD4D22">
      <w:pPr>
        <w:pStyle w:val="Listeafsnit"/>
        <w:numPr>
          <w:ilvl w:val="0"/>
          <w:numId w:val="17"/>
        </w:numPr>
        <w:spacing w:line="259" w:lineRule="auto"/>
      </w:pPr>
      <w:r>
        <w:t xml:space="preserve">Indsats, der understøtter og forbedrer muligheder for holddeling </w:t>
      </w:r>
    </w:p>
    <w:p w:rsidR="00CD4D22" w:rsidRDefault="00CD4D22" w:rsidP="00CD4D22">
      <w:pPr>
        <w:pStyle w:val="Listeafsnit"/>
        <w:numPr>
          <w:ilvl w:val="0"/>
          <w:numId w:val="17"/>
        </w:numPr>
        <w:spacing w:line="259" w:lineRule="auto"/>
      </w:pPr>
      <w:r>
        <w:t>Principper for skemalægningen gennemgås, og tilrettes så pædagogiske hensyn prior</w:t>
      </w:r>
      <w:r>
        <w:t>i</w:t>
      </w:r>
      <w:r>
        <w:t>teres op. Muligheder for fleksibelt skema.</w:t>
      </w:r>
    </w:p>
    <w:p w:rsidR="00CD4D22" w:rsidRDefault="00CD4D22" w:rsidP="00CD4D22">
      <w:pPr>
        <w:pStyle w:val="Listeafsnit"/>
        <w:numPr>
          <w:ilvl w:val="0"/>
          <w:numId w:val="17"/>
        </w:numPr>
        <w:spacing w:line="259" w:lineRule="auto"/>
      </w:pPr>
      <w:r>
        <w:t>Afklaring og udbedring af de restriktioner, der i den nuværende situation forhindrer brugen af Apps på iPads.</w:t>
      </w:r>
    </w:p>
    <w:p w:rsidR="00CD4D22" w:rsidRDefault="00CD4D22" w:rsidP="00CD4D22">
      <w:pPr>
        <w:pStyle w:val="Listeafsnit"/>
        <w:numPr>
          <w:ilvl w:val="0"/>
          <w:numId w:val="17"/>
        </w:numPr>
        <w:spacing w:line="259" w:lineRule="auto"/>
      </w:pPr>
      <w:r>
        <w:t>Adgang til PC for de elever i udskolingen, der skal kunne forberede prøven på PC. Især de dyslektiske.</w:t>
      </w:r>
    </w:p>
    <w:p w:rsidR="00CD4D22" w:rsidRDefault="00CD4D22" w:rsidP="00CD4D22">
      <w:pPr>
        <w:pStyle w:val="Listeafsnit"/>
        <w:numPr>
          <w:ilvl w:val="0"/>
          <w:numId w:val="17"/>
        </w:numPr>
        <w:spacing w:line="259" w:lineRule="auto"/>
      </w:pPr>
      <w:r>
        <w:t>Analyse af procedurer for vikardækning med henblik på at finde muligheder, der i mi</w:t>
      </w:r>
      <w:r>
        <w:t>n</w:t>
      </w:r>
      <w:r>
        <w:t>dre grad virker indgribende i den daglige undervisning.</w:t>
      </w:r>
    </w:p>
    <w:p w:rsidR="00CD4D22" w:rsidRDefault="00CD4D22" w:rsidP="00CD4D22">
      <w:pPr>
        <w:pStyle w:val="Listeafsnit"/>
        <w:numPr>
          <w:ilvl w:val="0"/>
          <w:numId w:val="17"/>
        </w:numPr>
        <w:spacing w:line="259" w:lineRule="auto"/>
      </w:pPr>
      <w:r>
        <w:t>Forbedring af forudsætningerne for, at afholde og udnytte teammøder med deltagelse af alle relevante medarbejdere. Der skal endvidere være mulighed for at drøfte eleve</w:t>
      </w:r>
      <w:r>
        <w:t>r</w:t>
      </w:r>
      <w:r>
        <w:t>nes læring og aftaler om fælles tilgange.</w:t>
      </w:r>
    </w:p>
    <w:p w:rsidR="00CD4D22" w:rsidRDefault="00CD4D22" w:rsidP="00CD4D22">
      <w:pPr>
        <w:pStyle w:val="Listeafsnit"/>
        <w:numPr>
          <w:ilvl w:val="0"/>
          <w:numId w:val="17"/>
        </w:numPr>
        <w:spacing w:line="259" w:lineRule="auto"/>
      </w:pPr>
      <w:r>
        <w:t>Aftale metoder, der kan forbinde kompetenceudviklings-tiltag med den daglige praksis, så de i højere grad bliver umiddelbart relevante.</w:t>
      </w:r>
    </w:p>
    <w:p w:rsidR="00CD4D22" w:rsidRDefault="00CD4D22" w:rsidP="00CD4D22">
      <w:pPr>
        <w:pStyle w:val="Listeafsnit"/>
        <w:numPr>
          <w:ilvl w:val="0"/>
          <w:numId w:val="17"/>
        </w:numPr>
        <w:spacing w:line="259" w:lineRule="auto"/>
      </w:pPr>
      <w:r>
        <w:t>Udetid: Klarhed omkring tilsynsplanen og dens gennemførelse og regler for eleverne. Sikres at også vikarer er klar over, hvad der er aftalt.</w:t>
      </w:r>
    </w:p>
    <w:p w:rsidR="00CD4D22" w:rsidRDefault="00CD4D22" w:rsidP="00CD4D22">
      <w:pPr>
        <w:pStyle w:val="Listeafsnit"/>
        <w:numPr>
          <w:ilvl w:val="0"/>
          <w:numId w:val="17"/>
        </w:numPr>
        <w:spacing w:line="259" w:lineRule="auto"/>
      </w:pPr>
      <w:r>
        <w:t xml:space="preserve">Indførelse af </w:t>
      </w:r>
      <w:r w:rsidR="00C27D5F">
        <w:t>”</w:t>
      </w:r>
      <w:r>
        <w:t>legepatrulje</w:t>
      </w:r>
      <w:r w:rsidR="00C27D5F">
        <w:t>”</w:t>
      </w:r>
      <w:r>
        <w:t xml:space="preserve"> til det lange frikvarter.</w:t>
      </w:r>
    </w:p>
    <w:p w:rsidR="00CD4D22" w:rsidRDefault="00CD4D22" w:rsidP="00CD4D22">
      <w:pPr>
        <w:pStyle w:val="Overskrift1"/>
      </w:pPr>
      <w:bookmarkStart w:id="25" w:name="_Toc379267679"/>
      <w:r>
        <w:t>Afrunding</w:t>
      </w:r>
      <w:bookmarkEnd w:id="25"/>
    </w:p>
    <w:p w:rsidR="00CD4D22" w:rsidRDefault="00CD4D22" w:rsidP="00CD4D22">
      <w:r>
        <w:t xml:space="preserve">I denne rapport er der peget på mange vanskeligheder, som har gjort indtryk på Taskforcens medlemmer under sine to uger på Svend Gønge skolen. Det vil kunne være karsk læsning for mange? Men hvis vort arbejde – og beskrivelsen her, er lykkedes, vil det også give oplevelsen af, at blive set og anerkendt for de udfordringer, der reelt er. </w:t>
      </w:r>
    </w:p>
    <w:p w:rsidR="00CD4D22" w:rsidRDefault="00CD4D22" w:rsidP="00CD4D22">
      <w:r>
        <w:t>Det vil være en hjælp til at dulme frustrationerne, hvis man føler sig set. En klar problemb</w:t>
      </w:r>
      <w:r>
        <w:t>e</w:t>
      </w:r>
      <w:r>
        <w:t>skrivelse er desuden en vigtig forudsætning for at tage det næste skridt med løsninger. Det er med stærke ønsker om at have bidraget til disse ting – og ikke beskyldninger og mere konflikt – at vi afleverer denne rapport.</w:t>
      </w:r>
    </w:p>
    <w:p w:rsidR="00CD4D22" w:rsidRDefault="00CD4D22" w:rsidP="00CD4D22"/>
    <w:p w:rsidR="00CD4D22" w:rsidRDefault="00CD4D22" w:rsidP="00CD4D22">
      <w:r>
        <w:t>Der er angivet anbefalinger ved hvert tema, der er beskrevet. Men i skrivende stund har der på skolechefens foranledning allerede været arbejdet intenst med at forberede indsatser, der på flere niveauer, vil kunne hjælpe skolen med at få ”vendt skuden”.</w:t>
      </w:r>
    </w:p>
    <w:p w:rsidR="00CD4D22" w:rsidRDefault="00CD4D22" w:rsidP="00CD4D22">
      <w:r>
        <w:t>Diagnosen er stillet, medicinen på vej… Vi krydser fingre for patientens snarlige bedring.</w:t>
      </w:r>
    </w:p>
    <w:p w:rsidR="00CD4D22" w:rsidRDefault="00CD4D22" w:rsidP="00CD4D22">
      <w:r>
        <w:t xml:space="preserve"> </w:t>
      </w:r>
    </w:p>
    <w:p w:rsidR="00CD4D22" w:rsidRDefault="00877436" w:rsidP="00CD4D22">
      <w:r>
        <w:t>20140204</w:t>
      </w:r>
    </w:p>
    <w:p w:rsidR="00CD4D22" w:rsidRPr="002139C2" w:rsidRDefault="00CD4D22" w:rsidP="00CD4D22">
      <w:r>
        <w:t>Martin Helfer</w:t>
      </w:r>
    </w:p>
    <w:p w:rsidR="008D204F" w:rsidRDefault="008D204F" w:rsidP="001E52B9"/>
    <w:sectPr w:rsidR="008D204F" w:rsidSect="00225D6F">
      <w:headerReference w:type="even" r:id="rId11"/>
      <w:footerReference w:type="default" r:id="rId12"/>
      <w:headerReference w:type="first" r:id="rId13"/>
      <w:footerReference w:type="first" r:id="rId14"/>
      <w:endnotePr>
        <w:numFmt w:val="decimal"/>
      </w:endnotePr>
      <w:pgSz w:w="11907" w:h="16840" w:code="9"/>
      <w:pgMar w:top="1650" w:right="1304" w:bottom="1021" w:left="1418" w:header="567" w:footer="52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A28" w:rsidRDefault="00A23A28">
      <w:r>
        <w:separator/>
      </w:r>
    </w:p>
    <w:p w:rsidR="00A23A28" w:rsidRDefault="00A23A28"/>
  </w:endnote>
  <w:endnote w:type="continuationSeparator" w:id="0">
    <w:p w:rsidR="00A23A28" w:rsidRDefault="00A23A28">
      <w:r>
        <w:continuationSeparator/>
      </w:r>
    </w:p>
    <w:p w:rsidR="00A23A28" w:rsidRDefault="00A23A2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Helvetica LT Std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4AE" w:rsidRDefault="008134AE">
    <w:pPr>
      <w:pStyle w:val="Sidefod"/>
    </w:pPr>
    <w:r>
      <w:rPr>
        <w:noProof/>
      </w:rPr>
      <w:drawing>
        <wp:anchor distT="0" distB="0" distL="114300" distR="114300" simplePos="0" relativeHeight="251660288" behindDoc="0" locked="0" layoutInCell="1" allowOverlap="1">
          <wp:simplePos x="0" y="0"/>
          <wp:positionH relativeFrom="page">
            <wp:posOffset>4867910</wp:posOffset>
          </wp:positionH>
          <wp:positionV relativeFrom="page">
            <wp:posOffset>360045</wp:posOffset>
          </wp:positionV>
          <wp:extent cx="2339975" cy="699135"/>
          <wp:effectExtent l="19050" t="0" r="3175" b="0"/>
          <wp:wrapNone/>
          <wp:docPr id="79" name="Logo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logo"/>
                  <pic:cNvPicPr>
                    <a:picLocks noChangeAspect="1" noChangeArrowheads="1"/>
                  </pic:cNvPicPr>
                </pic:nvPicPr>
                <pic:blipFill>
                  <a:blip r:embed="rId1"/>
                  <a:srcRect/>
                  <a:stretch>
                    <a:fillRect/>
                  </a:stretch>
                </pic:blipFill>
                <pic:spPr bwMode="auto">
                  <a:xfrm>
                    <a:off x="0" y="0"/>
                    <a:ext cx="2339975" cy="699135"/>
                  </a:xfrm>
                  <a:prstGeom prst="rect">
                    <a:avLst/>
                  </a:prstGeom>
                  <a:noFill/>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4AE" w:rsidRDefault="008134AE" w:rsidP="00183100">
    <w:pPr>
      <w:pStyle w:val="Sidefod"/>
      <w:tabs>
        <w:tab w:val="clear" w:pos="4819"/>
        <w:tab w:val="clear" w:pos="9638"/>
        <w:tab w:val="right" w:pos="4536"/>
      </w:tabs>
    </w:pPr>
    <w:r>
      <w:rPr>
        <w:rStyle w:val="Sidetal"/>
      </w:rPr>
      <w:tab/>
    </w:r>
    <w:r w:rsidR="002658FD">
      <w:rPr>
        <w:rStyle w:val="Sidetal"/>
      </w:rPr>
      <w:fldChar w:fldCharType="begin"/>
    </w:r>
    <w:r>
      <w:rPr>
        <w:rStyle w:val="Sidetal"/>
      </w:rPr>
      <w:instrText xml:space="preserve"> PAGE </w:instrText>
    </w:r>
    <w:r w:rsidR="002658FD">
      <w:rPr>
        <w:rStyle w:val="Sidetal"/>
      </w:rPr>
      <w:fldChar w:fldCharType="separate"/>
    </w:r>
    <w:r w:rsidR="0076423E">
      <w:rPr>
        <w:rStyle w:val="Sidetal"/>
        <w:noProof/>
      </w:rPr>
      <w:t>12</w:t>
    </w:r>
    <w:r w:rsidR="002658FD">
      <w:rPr>
        <w:rStyle w:val="Sidetal"/>
      </w:rPr>
      <w:fldChar w:fldCharType="end"/>
    </w:r>
  </w:p>
  <w:p w:rsidR="008134AE" w:rsidRDefault="008134A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4AE" w:rsidRDefault="002658FD" w:rsidP="00183100">
    <w:pPr>
      <w:pStyle w:val="Sidefod"/>
      <w:tabs>
        <w:tab w:val="clear" w:pos="4819"/>
        <w:tab w:val="clear" w:pos="9638"/>
      </w:tabs>
      <w:jc w:val="center"/>
    </w:pPr>
    <w:r>
      <w:rPr>
        <w:rStyle w:val="Sidetal"/>
      </w:rPr>
      <w:fldChar w:fldCharType="begin"/>
    </w:r>
    <w:r w:rsidR="008134AE">
      <w:rPr>
        <w:rStyle w:val="Sidetal"/>
      </w:rPr>
      <w:instrText xml:space="preserve"> PAGE </w:instrText>
    </w:r>
    <w:r>
      <w:rPr>
        <w:rStyle w:val="Sidetal"/>
      </w:rPr>
      <w:fldChar w:fldCharType="separate"/>
    </w:r>
    <w:r w:rsidR="0076423E">
      <w:rPr>
        <w:rStyle w:val="Sidetal"/>
        <w:noProof/>
      </w:rPr>
      <w:t>2</w:t>
    </w:r>
    <w:r>
      <w:rPr>
        <w:rStyle w:val="Sidetal"/>
      </w:rPr>
      <w:fldChar w:fldCharType="end"/>
    </w:r>
  </w:p>
  <w:p w:rsidR="008134AE" w:rsidRDefault="008134A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A28" w:rsidRDefault="00A23A28">
      <w:r>
        <w:separator/>
      </w:r>
    </w:p>
    <w:p w:rsidR="00A23A28" w:rsidRDefault="00A23A28"/>
  </w:footnote>
  <w:footnote w:type="continuationSeparator" w:id="0">
    <w:p w:rsidR="00A23A28" w:rsidRDefault="00A23A28">
      <w:r>
        <w:continuationSeparator/>
      </w:r>
    </w:p>
    <w:p w:rsidR="00A23A28" w:rsidRDefault="00A23A2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4AE" w:rsidRDefault="002658FD">
    <w:pPr>
      <w:pStyle w:val="Sidehoved"/>
    </w:pPr>
    <w:r>
      <w:rPr>
        <w:noProof/>
      </w:rPr>
      <w:pict>
        <v:rect id="DynLight02" o:spid="_x0000_s2138" style="position:absolute;margin-left:161.05pt;margin-top:102.9pt;width:441pt;height:738pt;z-index:251654144;mso-position-horizontal-relative:page;mso-position-vertical-relative:page" fillcolor="#e6efe4" stroked="f" strokeweight=".25pt">
          <w10:wrap anchorx="page" anchory="page"/>
        </v:rect>
      </w:pict>
    </w:r>
    <w:r>
      <w:rPr>
        <w:noProof/>
      </w:rPr>
      <w:pict>
        <v:shape id="TopPicture02" o:spid="_x0000_s2137" style="position:absolute;margin-left:-70.9pt;margin-top:-28.35pt;width:595.5pt;height:842.25pt;z-index:251655168" coordsize="11910,16845" path="m10574,16845r1336,l11910,,,,,16845r3401,l8649,2591r,l8699,2651r140,190l8934,2986r115,170l9179,3356r140,230l9469,3846r155,285l9784,4451r165,340l10114,5162r85,200l10279,5562r80,210l10439,5987r80,220l10594,6437r75,235l10745,6912r70,250l10880,7412r65,260l11005,7937r60,275l11120,8488r50,285l11215,9063r40,300l11290,9663r30,305l11345,10283r20,320l11380,10928r10,330l11390,11593r-5,341l11370,12279r-20,355l11325,12989r-35,365l11245,13719r-50,375l11135,14474r-70,380l10985,15245r-85,390l10800,16035r-106,400l10574,16845r,xe" stroked="f">
          <v:path arrowok="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4AE" w:rsidRDefault="008134A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4AE" w:rsidRDefault="002658FD">
    <w:pPr>
      <w:pStyle w:val="Sidehoved"/>
    </w:pPr>
    <w:r>
      <w:rPr>
        <w:noProof/>
      </w:rPr>
      <w:pict>
        <v:shape id="_x0000_s2111" style="position:absolute;margin-left:197.6pt;margin-top:-1.35pt;width:173.55pt;height:184.1pt;z-index:251659264" coordsize="3471,3682" path="m3471,2882r-1265,l2206,2882r135,-145l2466,2592r110,-140l2676,2312r90,-141l2841,2036r70,-130l2966,1776r50,-130l3056,1521r30,-120l3111,1286r15,-115l3136,1066r5,-105l3141,856r,-95l3131,671r-10,-85l3106,501r-15,-75l3071,355,3031,235,2996,135,2961,60,2931,,1666,2352r,l1666,2352r-40,-191l1576,1981r-51,-165l1470,1656r-60,-150l1350,1371r-65,-130l1220,1121r-65,-110l1085,911r-70,-90l945,736,875,656,805,586,740,521,670,466,600,416,535,370,475,330,410,295,300,240,200,200,115,175,55,160,,155,1210,2882r-210,l1000,2882r265,185l1530,3262r276,205l2081,3682r,l2166,3672r85,-15l2331,3642r80,-20l2486,3602r70,-25l2691,3517r125,-60l2931,3387r105,-70l3126,3247r85,-70l3281,3112r60,-65l3386,2992r65,-80l3471,2882r,xe" filled="f" strokecolor="white" strokeweight="3pt">
          <v:path arrowok="t"/>
        </v:shape>
      </w:pict>
    </w:r>
  </w:p>
  <w:p w:rsidR="008134AE" w:rsidRDefault="008134A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B1521CB"/>
    <w:multiLevelType w:val="hybridMultilevel"/>
    <w:tmpl w:val="26107C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EE20443"/>
    <w:multiLevelType w:val="hybridMultilevel"/>
    <w:tmpl w:val="3A6C92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6096B67"/>
    <w:multiLevelType w:val="multilevel"/>
    <w:tmpl w:val="741CF060"/>
    <w:lvl w:ilvl="0">
      <w:start w:val="1"/>
      <w:numFmt w:val="decimal"/>
      <w:pStyle w:val="Overskrift1"/>
      <w:lvlText w:val="%1."/>
      <w:lvlJc w:val="left"/>
      <w:pPr>
        <w:tabs>
          <w:tab w:val="num" w:pos="397"/>
        </w:tabs>
        <w:ind w:left="397" w:hanging="397"/>
      </w:pPr>
      <w:rPr>
        <w:rFonts w:hint="default"/>
      </w:rPr>
    </w:lvl>
    <w:lvl w:ilvl="1">
      <w:start w:val="1"/>
      <w:numFmt w:val="decimal"/>
      <w:pStyle w:val="Overskrift2"/>
      <w:lvlText w:val="%1.%2."/>
      <w:lvlJc w:val="left"/>
      <w:pPr>
        <w:tabs>
          <w:tab w:val="num" w:pos="624"/>
        </w:tabs>
        <w:ind w:left="624" w:hanging="624"/>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1021"/>
        </w:tabs>
        <w:ind w:left="1021" w:hanging="1021"/>
      </w:pPr>
      <w:rPr>
        <w:rFonts w:hint="default"/>
      </w:rPr>
    </w:lvl>
    <w:lvl w:ilvl="4">
      <w:start w:val="1"/>
      <w:numFmt w:val="decimal"/>
      <w:pStyle w:val="Overskrift5"/>
      <w:lvlText w:val="%1.%2.%3.%4.%5."/>
      <w:lvlJc w:val="left"/>
      <w:pPr>
        <w:tabs>
          <w:tab w:val="num" w:pos="1134"/>
        </w:tabs>
        <w:ind w:left="1134" w:hanging="1134"/>
      </w:pPr>
      <w:rPr>
        <w:rFonts w:hint="default"/>
      </w:rPr>
    </w:lvl>
    <w:lvl w:ilvl="5">
      <w:start w:val="1"/>
      <w:numFmt w:val="decimal"/>
      <w:pStyle w:val="Overskrift6"/>
      <w:lvlText w:val="%1.%2.%3.%4.%5.%6."/>
      <w:lvlJc w:val="left"/>
      <w:pPr>
        <w:tabs>
          <w:tab w:val="num" w:pos="1474"/>
        </w:tabs>
        <w:ind w:left="1474" w:hanging="1474"/>
      </w:pPr>
      <w:rPr>
        <w:rFonts w:hint="default"/>
      </w:rPr>
    </w:lvl>
    <w:lvl w:ilvl="6">
      <w:start w:val="1"/>
      <w:numFmt w:val="decimal"/>
      <w:pStyle w:val="Overskrift7"/>
      <w:lvlText w:val="%1.%2.%3.%4.%5.%6.%7."/>
      <w:lvlJc w:val="left"/>
      <w:pPr>
        <w:tabs>
          <w:tab w:val="num" w:pos="1588"/>
        </w:tabs>
        <w:ind w:left="1588" w:hanging="1588"/>
      </w:pPr>
      <w:rPr>
        <w:rFonts w:hint="default"/>
      </w:rPr>
    </w:lvl>
    <w:lvl w:ilvl="7">
      <w:start w:val="1"/>
      <w:numFmt w:val="decimal"/>
      <w:pStyle w:val="Overskrift8"/>
      <w:lvlText w:val="%1.%2.%3.%4.%5.%6.%7.%8."/>
      <w:lvlJc w:val="left"/>
      <w:pPr>
        <w:tabs>
          <w:tab w:val="num" w:pos="1871"/>
        </w:tabs>
        <w:ind w:left="1871" w:hanging="1871"/>
      </w:pPr>
      <w:rPr>
        <w:rFonts w:hint="default"/>
      </w:rPr>
    </w:lvl>
    <w:lvl w:ilvl="8">
      <w:start w:val="1"/>
      <w:numFmt w:val="decimal"/>
      <w:pStyle w:val="Overskrift9"/>
      <w:lvlText w:val="%1.%2.%3.%4.%5.%6.%7.%8.%9."/>
      <w:lvlJc w:val="left"/>
      <w:pPr>
        <w:tabs>
          <w:tab w:val="num" w:pos="2098"/>
        </w:tabs>
        <w:ind w:left="2098" w:hanging="2098"/>
      </w:pPr>
      <w:rPr>
        <w:rFonts w:hint="default"/>
      </w:rPr>
    </w:lvl>
  </w:abstractNum>
  <w:abstractNum w:abstractNumId="12">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9497036"/>
    <w:multiLevelType w:val="hybridMultilevel"/>
    <w:tmpl w:val="1EB461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3EF44D8D"/>
    <w:multiLevelType w:val="hybridMultilevel"/>
    <w:tmpl w:val="994683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nsid w:val="604B6832"/>
    <w:multiLevelType w:val="hybridMultilevel"/>
    <w:tmpl w:val="3990BB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6ACB3B03"/>
    <w:multiLevelType w:val="multilevel"/>
    <w:tmpl w:val="08260B7A"/>
    <w:lvl w:ilvl="0">
      <w:start w:val="1"/>
      <w:numFmt w:val="bullet"/>
      <w:pStyle w:val="Opstilling-punkttegn"/>
      <w:lvlText w:val=""/>
      <w:lvlJc w:val="left"/>
      <w:pPr>
        <w:tabs>
          <w:tab w:val="num" w:pos="567"/>
        </w:tabs>
        <w:ind w:left="397" w:hanging="397"/>
      </w:pPr>
      <w:rPr>
        <w:rFonts w:ascii="Symbol" w:hAnsi="Symbol" w:hint="default"/>
        <w:color w:val="auto"/>
        <w:sz w:val="20"/>
      </w:rPr>
    </w:lvl>
    <w:lvl w:ilvl="1">
      <w:start w:val="1"/>
      <w:numFmt w:val="bullet"/>
      <w:lvlText w:val=""/>
      <w:lvlJc w:val="left"/>
      <w:pPr>
        <w:tabs>
          <w:tab w:val="num" w:pos="1134"/>
        </w:tabs>
        <w:ind w:left="1134" w:hanging="737"/>
      </w:pPr>
      <w:rPr>
        <w:rFonts w:ascii="Symbol" w:hAnsi="Symbol" w:hint="default"/>
        <w:color w:val="auto"/>
        <w:sz w:val="20"/>
      </w:rPr>
    </w:lvl>
    <w:lvl w:ilvl="2">
      <w:start w:val="1"/>
      <w:numFmt w:val="bullet"/>
      <w:lvlText w:val=""/>
      <w:lvlJc w:val="left"/>
      <w:pPr>
        <w:tabs>
          <w:tab w:val="num" w:pos="2268"/>
        </w:tabs>
        <w:ind w:left="2268" w:hanging="567"/>
      </w:pPr>
      <w:rPr>
        <w:rFonts w:ascii="Symbol" w:hAnsi="Symbol" w:hint="default"/>
        <w:color w:val="auto"/>
        <w:sz w:val="20"/>
      </w:rPr>
    </w:lvl>
    <w:lvl w:ilvl="3">
      <w:start w:val="1"/>
      <w:numFmt w:val="bullet"/>
      <w:lvlText w:val=""/>
      <w:lvlJc w:val="left"/>
      <w:pPr>
        <w:tabs>
          <w:tab w:val="num" w:pos="567"/>
        </w:tabs>
        <w:ind w:left="567" w:hanging="567"/>
      </w:pPr>
      <w:rPr>
        <w:rFonts w:ascii="Symbol" w:hAnsi="Symbol" w:hint="default"/>
      </w:rPr>
    </w:lvl>
    <w:lvl w:ilvl="4">
      <w:start w:val="1"/>
      <w:numFmt w:val="bullet"/>
      <w:lvlText w:val=""/>
      <w:lvlJc w:val="left"/>
      <w:pPr>
        <w:tabs>
          <w:tab w:val="num" w:pos="1134"/>
        </w:tabs>
        <w:ind w:left="1134" w:hanging="567"/>
      </w:pPr>
      <w:rPr>
        <w:rFonts w:ascii="Symbol" w:hAnsi="Symbol" w:hint="default"/>
      </w:rPr>
    </w:lvl>
    <w:lvl w:ilvl="5">
      <w:start w:val="1"/>
      <w:numFmt w:val="bullet"/>
      <w:lvlText w:val=""/>
      <w:lvlJc w:val="left"/>
      <w:pPr>
        <w:tabs>
          <w:tab w:val="num" w:pos="1701"/>
        </w:tabs>
        <w:ind w:left="1701" w:hanging="567"/>
      </w:pPr>
      <w:rPr>
        <w:rFonts w:ascii="Symbol" w:hAnsi="Symbol" w:hint="default"/>
      </w:rPr>
    </w:lvl>
    <w:lvl w:ilvl="6">
      <w:start w:val="1"/>
      <w:numFmt w:val="bullet"/>
      <w:lvlText w:val=""/>
      <w:lvlJc w:val="left"/>
      <w:pPr>
        <w:tabs>
          <w:tab w:val="num" w:pos="1701"/>
        </w:tabs>
        <w:ind w:left="1701" w:hanging="567"/>
      </w:pPr>
      <w:rPr>
        <w:rFonts w:ascii="Wingdings" w:hAnsi="Wingdings" w:hint="default"/>
      </w:rPr>
    </w:lvl>
    <w:lvl w:ilvl="7">
      <w:start w:val="1"/>
      <w:numFmt w:val="bullet"/>
      <w:lvlText w:val=""/>
      <w:lvlJc w:val="left"/>
      <w:pPr>
        <w:tabs>
          <w:tab w:val="num" w:pos="1701"/>
        </w:tabs>
        <w:ind w:left="1701" w:hanging="567"/>
      </w:pPr>
      <w:rPr>
        <w:rFonts w:ascii="Symbol" w:hAnsi="Symbol" w:hint="default"/>
      </w:rPr>
    </w:lvl>
    <w:lvl w:ilvl="8">
      <w:start w:val="1"/>
      <w:numFmt w:val="bullet"/>
      <w:lvlText w:val=""/>
      <w:lvlJc w:val="left"/>
      <w:pPr>
        <w:tabs>
          <w:tab w:val="num" w:pos="1701"/>
        </w:tabs>
        <w:ind w:left="1701" w:hanging="567"/>
      </w:pPr>
      <w:rPr>
        <w:rFonts w:ascii="Symbol" w:hAnsi="Symbol" w:hint="default"/>
      </w:rPr>
    </w:lvl>
  </w:abstractNum>
  <w:abstractNum w:abstractNumId="18">
    <w:nsid w:val="6D0E78AB"/>
    <w:multiLevelType w:val="hybridMultilevel"/>
    <w:tmpl w:val="E83CC958"/>
    <w:lvl w:ilvl="0" w:tplc="C2B04DBE">
      <w:start w:val="1"/>
      <w:numFmt w:val="decimal"/>
      <w:pStyle w:val="Tabeltekst"/>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734C7605"/>
    <w:multiLevelType w:val="multilevel"/>
    <w:tmpl w:val="93407488"/>
    <w:lvl w:ilvl="0">
      <w:start w:val="1"/>
      <w:numFmt w:val="decimal"/>
      <w:pStyle w:val="Opstilling-talellerbogst"/>
      <w:lvlText w:val="%1."/>
      <w:lvlJc w:val="left"/>
      <w:pPr>
        <w:tabs>
          <w:tab w:val="num" w:pos="397"/>
        </w:tabs>
        <w:ind w:left="397" w:hanging="397"/>
      </w:pPr>
      <w:rPr>
        <w:rFonts w:hint="default"/>
        <w:b w:val="0"/>
        <w:i w:val="0"/>
        <w:sz w:val="24"/>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304"/>
        </w:tabs>
        <w:ind w:left="1304" w:hanging="1304"/>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985"/>
        </w:tabs>
        <w:ind w:left="1985" w:hanging="1985"/>
      </w:pPr>
      <w:rPr>
        <w:rFonts w:hint="default"/>
      </w:rPr>
    </w:lvl>
  </w:abstractNum>
  <w:num w:numId="1">
    <w:abstractNumId w:val="15"/>
  </w:num>
  <w:num w:numId="2">
    <w:abstractNumId w:val="8"/>
  </w:num>
  <w:num w:numId="3">
    <w:abstractNumId w:val="12"/>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1"/>
  </w:num>
  <w:num w:numId="15">
    <w:abstractNumId w:val="18"/>
  </w:num>
  <w:num w:numId="16">
    <w:abstractNumId w:val="10"/>
  </w:num>
  <w:num w:numId="17">
    <w:abstractNumId w:val="9"/>
  </w:num>
  <w:num w:numId="18">
    <w:abstractNumId w:val="16"/>
  </w:num>
  <w:num w:numId="19">
    <w:abstractNumId w:val="13"/>
  </w:num>
  <w:num w:numId="20">
    <w:abstractNumId w:val="1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attachedTemplate r:id="rId1"/>
  <w:stylePaneFormatFilter w:val="5004"/>
  <w:defaultTabStop w:val="720"/>
  <w:autoHyphenation/>
  <w:hyphenationZone w:val="425"/>
  <w:characterSpacingControl w:val="doNotCompress"/>
  <w:hdrShapeDefaults>
    <o:shapedefaults v:ext="edit" spidmax="2139" style="mso-position-horizontal-relative:page;mso-position-vertical-relative:page" fill="f" fillcolor="white">
      <v:fill color="white" on="f"/>
      <v:stroke weight=".25pt"/>
      <o:colormru v:ext="edit" colors="#cfdff1,#e6efe4,#f60"/>
    </o:shapedefaults>
    <o:shapelayout v:ext="edit">
      <o:idmap v:ext="edit" data="2"/>
    </o:shapelayout>
  </w:hdrShapeDefaults>
  <w:footnotePr>
    <w:footnote w:id="-1"/>
    <w:footnote w:id="0"/>
  </w:footnotePr>
  <w:endnotePr>
    <w:numFmt w:val="decimal"/>
    <w:endnote w:id="-1"/>
    <w:endnote w:id="0"/>
  </w:endnotePr>
  <w:compat/>
  <w:rsids>
    <w:rsidRoot w:val="00824EFF"/>
    <w:rsid w:val="000035B8"/>
    <w:rsid w:val="00010A99"/>
    <w:rsid w:val="000153EC"/>
    <w:rsid w:val="00036E68"/>
    <w:rsid w:val="000421D4"/>
    <w:rsid w:val="00051A09"/>
    <w:rsid w:val="00066058"/>
    <w:rsid w:val="000739AE"/>
    <w:rsid w:val="00074E0C"/>
    <w:rsid w:val="0008347F"/>
    <w:rsid w:val="000863D2"/>
    <w:rsid w:val="00093EFD"/>
    <w:rsid w:val="000B0171"/>
    <w:rsid w:val="000B0DAA"/>
    <w:rsid w:val="000B1711"/>
    <w:rsid w:val="000C049C"/>
    <w:rsid w:val="000C052E"/>
    <w:rsid w:val="000D4A14"/>
    <w:rsid w:val="000D6E63"/>
    <w:rsid w:val="000E142F"/>
    <w:rsid w:val="000F339D"/>
    <w:rsid w:val="000F5058"/>
    <w:rsid w:val="00107B13"/>
    <w:rsid w:val="0012489C"/>
    <w:rsid w:val="00131039"/>
    <w:rsid w:val="00140A10"/>
    <w:rsid w:val="0014520D"/>
    <w:rsid w:val="00150001"/>
    <w:rsid w:val="00152673"/>
    <w:rsid w:val="00153477"/>
    <w:rsid w:val="001615AD"/>
    <w:rsid w:val="0016622A"/>
    <w:rsid w:val="001717B4"/>
    <w:rsid w:val="00183100"/>
    <w:rsid w:val="00185FCE"/>
    <w:rsid w:val="00186F7F"/>
    <w:rsid w:val="001909D8"/>
    <w:rsid w:val="001924AD"/>
    <w:rsid w:val="00192812"/>
    <w:rsid w:val="001A43A6"/>
    <w:rsid w:val="001B007C"/>
    <w:rsid w:val="001B75CE"/>
    <w:rsid w:val="001C7597"/>
    <w:rsid w:val="001C7BD2"/>
    <w:rsid w:val="001E0729"/>
    <w:rsid w:val="001E52B9"/>
    <w:rsid w:val="001E6614"/>
    <w:rsid w:val="00200FA3"/>
    <w:rsid w:val="00201C8E"/>
    <w:rsid w:val="00204640"/>
    <w:rsid w:val="00216BE3"/>
    <w:rsid w:val="002171DE"/>
    <w:rsid w:val="00217C3E"/>
    <w:rsid w:val="00222088"/>
    <w:rsid w:val="00223330"/>
    <w:rsid w:val="00223DD5"/>
    <w:rsid w:val="00225920"/>
    <w:rsid w:val="00225D6F"/>
    <w:rsid w:val="0024173A"/>
    <w:rsid w:val="0024558E"/>
    <w:rsid w:val="002502B7"/>
    <w:rsid w:val="00255B4D"/>
    <w:rsid w:val="00260432"/>
    <w:rsid w:val="00265540"/>
    <w:rsid w:val="002658FD"/>
    <w:rsid w:val="00270BA3"/>
    <w:rsid w:val="0027122E"/>
    <w:rsid w:val="00274F92"/>
    <w:rsid w:val="00280B16"/>
    <w:rsid w:val="00281586"/>
    <w:rsid w:val="002B47E7"/>
    <w:rsid w:val="002B5527"/>
    <w:rsid w:val="002B7147"/>
    <w:rsid w:val="002D5F20"/>
    <w:rsid w:val="002D6436"/>
    <w:rsid w:val="002E326D"/>
    <w:rsid w:val="002E431E"/>
    <w:rsid w:val="002F027B"/>
    <w:rsid w:val="002F2D9E"/>
    <w:rsid w:val="00315261"/>
    <w:rsid w:val="00324441"/>
    <w:rsid w:val="0034249E"/>
    <w:rsid w:val="003732AB"/>
    <w:rsid w:val="00376E44"/>
    <w:rsid w:val="0039013B"/>
    <w:rsid w:val="003A0645"/>
    <w:rsid w:val="003A0CAD"/>
    <w:rsid w:val="003B05AE"/>
    <w:rsid w:val="003D3FA2"/>
    <w:rsid w:val="003D5363"/>
    <w:rsid w:val="003E6170"/>
    <w:rsid w:val="003F609C"/>
    <w:rsid w:val="003F62D2"/>
    <w:rsid w:val="0040735D"/>
    <w:rsid w:val="00420B85"/>
    <w:rsid w:val="00423015"/>
    <w:rsid w:val="00430474"/>
    <w:rsid w:val="0043074C"/>
    <w:rsid w:val="0043737D"/>
    <w:rsid w:val="00445AD0"/>
    <w:rsid w:val="004A32B2"/>
    <w:rsid w:val="004B37D5"/>
    <w:rsid w:val="004B71DE"/>
    <w:rsid w:val="004C11FE"/>
    <w:rsid w:val="004D5D48"/>
    <w:rsid w:val="004E3895"/>
    <w:rsid w:val="004E3B79"/>
    <w:rsid w:val="004F2270"/>
    <w:rsid w:val="005001B3"/>
    <w:rsid w:val="00501E7B"/>
    <w:rsid w:val="00504494"/>
    <w:rsid w:val="005113D3"/>
    <w:rsid w:val="00511D1F"/>
    <w:rsid w:val="00530123"/>
    <w:rsid w:val="00530E7C"/>
    <w:rsid w:val="005413FA"/>
    <w:rsid w:val="00545F55"/>
    <w:rsid w:val="00553293"/>
    <w:rsid w:val="005575D3"/>
    <w:rsid w:val="00564020"/>
    <w:rsid w:val="00570BB3"/>
    <w:rsid w:val="00572BA4"/>
    <w:rsid w:val="005802EE"/>
    <w:rsid w:val="00582454"/>
    <w:rsid w:val="00583DC6"/>
    <w:rsid w:val="0058647A"/>
    <w:rsid w:val="00587193"/>
    <w:rsid w:val="0059412F"/>
    <w:rsid w:val="005A0090"/>
    <w:rsid w:val="005A2DB8"/>
    <w:rsid w:val="005B2751"/>
    <w:rsid w:val="005D293C"/>
    <w:rsid w:val="005E07CA"/>
    <w:rsid w:val="005E6CB9"/>
    <w:rsid w:val="005F5415"/>
    <w:rsid w:val="00604B2D"/>
    <w:rsid w:val="00612F18"/>
    <w:rsid w:val="006169BF"/>
    <w:rsid w:val="006227FE"/>
    <w:rsid w:val="00623675"/>
    <w:rsid w:val="0063632B"/>
    <w:rsid w:val="00636BFF"/>
    <w:rsid w:val="006467E3"/>
    <w:rsid w:val="00653CD8"/>
    <w:rsid w:val="0066556D"/>
    <w:rsid w:val="006668E3"/>
    <w:rsid w:val="00693A65"/>
    <w:rsid w:val="006A0126"/>
    <w:rsid w:val="006A372D"/>
    <w:rsid w:val="006B42DF"/>
    <w:rsid w:val="006D5BD6"/>
    <w:rsid w:val="006E3D78"/>
    <w:rsid w:val="006E61D7"/>
    <w:rsid w:val="006E694D"/>
    <w:rsid w:val="006F4F77"/>
    <w:rsid w:val="00712246"/>
    <w:rsid w:val="00723D52"/>
    <w:rsid w:val="00724865"/>
    <w:rsid w:val="00725E21"/>
    <w:rsid w:val="00736658"/>
    <w:rsid w:val="00736BEF"/>
    <w:rsid w:val="00742994"/>
    <w:rsid w:val="00760BFA"/>
    <w:rsid w:val="0076423E"/>
    <w:rsid w:val="0077475F"/>
    <w:rsid w:val="0079254D"/>
    <w:rsid w:val="007955B4"/>
    <w:rsid w:val="007A3554"/>
    <w:rsid w:val="007A6D4C"/>
    <w:rsid w:val="007C3256"/>
    <w:rsid w:val="007E0620"/>
    <w:rsid w:val="008045C3"/>
    <w:rsid w:val="008134AE"/>
    <w:rsid w:val="00824EFF"/>
    <w:rsid w:val="00826815"/>
    <w:rsid w:val="00826D63"/>
    <w:rsid w:val="00833496"/>
    <w:rsid w:val="00835B6E"/>
    <w:rsid w:val="00841F21"/>
    <w:rsid w:val="00843207"/>
    <w:rsid w:val="00846AB9"/>
    <w:rsid w:val="00852626"/>
    <w:rsid w:val="008536E0"/>
    <w:rsid w:val="00854375"/>
    <w:rsid w:val="00863559"/>
    <w:rsid w:val="00866802"/>
    <w:rsid w:val="008741F3"/>
    <w:rsid w:val="0087431B"/>
    <w:rsid w:val="00875566"/>
    <w:rsid w:val="00877436"/>
    <w:rsid w:val="008832C3"/>
    <w:rsid w:val="00895E3A"/>
    <w:rsid w:val="008A2324"/>
    <w:rsid w:val="008B05FF"/>
    <w:rsid w:val="008B6F91"/>
    <w:rsid w:val="008C176E"/>
    <w:rsid w:val="008C754D"/>
    <w:rsid w:val="008D0B60"/>
    <w:rsid w:val="008D204F"/>
    <w:rsid w:val="008D299A"/>
    <w:rsid w:val="008D6065"/>
    <w:rsid w:val="008E459B"/>
    <w:rsid w:val="008E5568"/>
    <w:rsid w:val="008E7D50"/>
    <w:rsid w:val="0091360C"/>
    <w:rsid w:val="00920654"/>
    <w:rsid w:val="009240F1"/>
    <w:rsid w:val="00930E78"/>
    <w:rsid w:val="00946A8A"/>
    <w:rsid w:val="009508BA"/>
    <w:rsid w:val="0098195F"/>
    <w:rsid w:val="00984048"/>
    <w:rsid w:val="00985C7E"/>
    <w:rsid w:val="00986AE9"/>
    <w:rsid w:val="0099691A"/>
    <w:rsid w:val="009A06B6"/>
    <w:rsid w:val="009A4A46"/>
    <w:rsid w:val="009B087B"/>
    <w:rsid w:val="009B13FC"/>
    <w:rsid w:val="009C0517"/>
    <w:rsid w:val="009C3A4A"/>
    <w:rsid w:val="009D3340"/>
    <w:rsid w:val="009D415D"/>
    <w:rsid w:val="009E0033"/>
    <w:rsid w:val="009F1551"/>
    <w:rsid w:val="009F27A2"/>
    <w:rsid w:val="00A01576"/>
    <w:rsid w:val="00A043CA"/>
    <w:rsid w:val="00A07EA4"/>
    <w:rsid w:val="00A158E1"/>
    <w:rsid w:val="00A23A28"/>
    <w:rsid w:val="00A240FA"/>
    <w:rsid w:val="00A360D5"/>
    <w:rsid w:val="00A472A5"/>
    <w:rsid w:val="00A64EA4"/>
    <w:rsid w:val="00A81051"/>
    <w:rsid w:val="00A9410A"/>
    <w:rsid w:val="00AA6A32"/>
    <w:rsid w:val="00AA7319"/>
    <w:rsid w:val="00AC630E"/>
    <w:rsid w:val="00AD598D"/>
    <w:rsid w:val="00AF2769"/>
    <w:rsid w:val="00B04A69"/>
    <w:rsid w:val="00B1718C"/>
    <w:rsid w:val="00B24031"/>
    <w:rsid w:val="00B50A3A"/>
    <w:rsid w:val="00B65C4F"/>
    <w:rsid w:val="00B75D20"/>
    <w:rsid w:val="00B819D8"/>
    <w:rsid w:val="00B82971"/>
    <w:rsid w:val="00B91E7D"/>
    <w:rsid w:val="00BA2C8D"/>
    <w:rsid w:val="00BA3575"/>
    <w:rsid w:val="00BA56DF"/>
    <w:rsid w:val="00BB095D"/>
    <w:rsid w:val="00BB2D92"/>
    <w:rsid w:val="00BC3C7C"/>
    <w:rsid w:val="00BC672B"/>
    <w:rsid w:val="00BE03D7"/>
    <w:rsid w:val="00BE16B6"/>
    <w:rsid w:val="00BE6084"/>
    <w:rsid w:val="00BE77E1"/>
    <w:rsid w:val="00BE7FBE"/>
    <w:rsid w:val="00BF359C"/>
    <w:rsid w:val="00C0707F"/>
    <w:rsid w:val="00C12214"/>
    <w:rsid w:val="00C128D2"/>
    <w:rsid w:val="00C27D5F"/>
    <w:rsid w:val="00C42208"/>
    <w:rsid w:val="00C4360E"/>
    <w:rsid w:val="00C43909"/>
    <w:rsid w:val="00C769F5"/>
    <w:rsid w:val="00C80214"/>
    <w:rsid w:val="00C863CE"/>
    <w:rsid w:val="00C92517"/>
    <w:rsid w:val="00C928F6"/>
    <w:rsid w:val="00C96746"/>
    <w:rsid w:val="00CA0509"/>
    <w:rsid w:val="00CB2E97"/>
    <w:rsid w:val="00CD4ABF"/>
    <w:rsid w:val="00CD4D22"/>
    <w:rsid w:val="00CD521A"/>
    <w:rsid w:val="00CE6DDE"/>
    <w:rsid w:val="00CF2ED0"/>
    <w:rsid w:val="00CF367C"/>
    <w:rsid w:val="00D22DC3"/>
    <w:rsid w:val="00D24CC3"/>
    <w:rsid w:val="00D27834"/>
    <w:rsid w:val="00D31AA4"/>
    <w:rsid w:val="00D35107"/>
    <w:rsid w:val="00D3791D"/>
    <w:rsid w:val="00D40F21"/>
    <w:rsid w:val="00D416A3"/>
    <w:rsid w:val="00D5477A"/>
    <w:rsid w:val="00D6159C"/>
    <w:rsid w:val="00D83E31"/>
    <w:rsid w:val="00D9586C"/>
    <w:rsid w:val="00D966C8"/>
    <w:rsid w:val="00DA2784"/>
    <w:rsid w:val="00DA3A84"/>
    <w:rsid w:val="00DB5C2F"/>
    <w:rsid w:val="00DC3E1B"/>
    <w:rsid w:val="00DD179B"/>
    <w:rsid w:val="00DE02A8"/>
    <w:rsid w:val="00DE2564"/>
    <w:rsid w:val="00DE6A38"/>
    <w:rsid w:val="00DF75C2"/>
    <w:rsid w:val="00DF7FF5"/>
    <w:rsid w:val="00E14B72"/>
    <w:rsid w:val="00E2066D"/>
    <w:rsid w:val="00E35EB2"/>
    <w:rsid w:val="00E53983"/>
    <w:rsid w:val="00E56A55"/>
    <w:rsid w:val="00E63165"/>
    <w:rsid w:val="00E733C9"/>
    <w:rsid w:val="00E75CEB"/>
    <w:rsid w:val="00E76319"/>
    <w:rsid w:val="00E9513F"/>
    <w:rsid w:val="00E9619C"/>
    <w:rsid w:val="00EA7BF8"/>
    <w:rsid w:val="00EB1F5A"/>
    <w:rsid w:val="00EB60C7"/>
    <w:rsid w:val="00ED50DC"/>
    <w:rsid w:val="00EE1C0D"/>
    <w:rsid w:val="00EF1556"/>
    <w:rsid w:val="00EF36FB"/>
    <w:rsid w:val="00EF7E32"/>
    <w:rsid w:val="00F00043"/>
    <w:rsid w:val="00F02C0F"/>
    <w:rsid w:val="00F0403F"/>
    <w:rsid w:val="00F20E70"/>
    <w:rsid w:val="00F42AF7"/>
    <w:rsid w:val="00F66D31"/>
    <w:rsid w:val="00F73EB0"/>
    <w:rsid w:val="00F77AC3"/>
    <w:rsid w:val="00F806A5"/>
    <w:rsid w:val="00F82D3E"/>
    <w:rsid w:val="00F93F9C"/>
    <w:rsid w:val="00FA78CD"/>
    <w:rsid w:val="00FB225E"/>
    <w:rsid w:val="00FC04C1"/>
    <w:rsid w:val="00FC3616"/>
    <w:rsid w:val="00FD5E12"/>
    <w:rsid w:val="00FE1AF4"/>
    <w:rsid w:val="00FE28AB"/>
    <w:rsid w:val="00FE543D"/>
    <w:rsid w:val="00FF077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39" style="mso-position-horizontal-relative:page;mso-position-vertical-relative:page" fill="f" fillcolor="white">
      <v:fill color="white" on="f"/>
      <v:stroke weight=".25pt"/>
      <o:colormru v:ext="edit" colors="#cfdff1,#e6efe4,#f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lsdException w:name="index 2" w:semiHidden="1" w:uiPriority="99"/>
    <w:lsdException w:name="index 3" w:semiHidden="1" w:uiPriority="99"/>
    <w:lsdException w:name="index 4" w:semiHidden="1" w:uiPriority="99"/>
    <w:lsdException w:name="index 5" w:semiHidden="1" w:uiPriority="99"/>
    <w:lsdException w:name="index 6" w:semiHidden="1" w:uiPriority="99"/>
    <w:lsdException w:name="index 7" w:semiHidden="1" w:uiPriority="99"/>
    <w:lsdException w:name="index 8" w:semiHidden="1" w:uiPriority="99"/>
    <w:lsdException w:name="index 9" w:semiHidden="1" w:uiPriority="99"/>
    <w:lsdException w:name="toc 1" w:uiPriority="39"/>
    <w:lsdException w:name="toc 2" w:uiPriority="39"/>
    <w:lsdException w:name="annotation text" w:semiHidden="1" w:uiPriority="99"/>
    <w:lsdException w:name="index heading" w:semiHidden="1" w:uiPriority="99"/>
    <w:lsdException w:name="caption" w:qFormat="1"/>
    <w:lsdException w:name="annotation reference" w:semiHidden="1" w:uiPriority="99"/>
    <w:lsdException w:name="table of authorities" w:semiHidden="1" w:uiPriority="99"/>
    <w:lsdException w:name="macro" w:semiHidden="1" w:uiPriority="99"/>
    <w:lsdException w:name="toa heading" w:semiHidden="1" w:uiPriority="99"/>
    <w:lsdException w:name="List Bullet" w:qFormat="1"/>
    <w:lsdException w:name="List Number" w:qFormat="1"/>
    <w:lsdException w:name="Title" w:uiPriority="10" w:qFormat="1"/>
    <w:lsdException w:name="Subtitle" w:qFormat="1"/>
    <w:lsdException w:name="Hyperlink" w:uiPriority="99"/>
    <w:lsdException w:name="Strong" w:qFormat="1"/>
    <w:lsdException w:name="Emphasis" w:qFormat="1"/>
    <w:lsdException w:name="Document Map" w:semiHidden="1" w:uiPriority="99"/>
    <w:lsdException w:name="annotation subject" w:semiHidden="1" w:uiPriority="99"/>
    <w:lsdException w:name="Balloon Text" w:semiHidden="1" w:uiPriority="99"/>
    <w:lsdException w:name="Table Grid" w:uiPriority="59"/>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99" w:qFormat="1"/>
    <w:lsdException w:name="Intense Quote" w:semiHidden="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99" w:qFormat="1"/>
    <w:lsdException w:name="Intense Reference" w:semiHidden="1" w:uiPriority="99" w:qFormat="1"/>
    <w:lsdException w:name="Book Title" w:semiHidden="1" w:uiPriority="99" w:qFormat="1"/>
    <w:lsdException w:name="Bibliography" w:semiHidden="1" w:uiPriority="99"/>
    <w:lsdException w:name="TOC Heading" w:semiHidden="1" w:uiPriority="39" w:qFormat="1"/>
  </w:latentStyles>
  <w:style w:type="paragraph" w:default="1" w:styleId="Normal">
    <w:name w:val="Normal"/>
    <w:qFormat/>
    <w:rsid w:val="001E0729"/>
    <w:pPr>
      <w:spacing w:line="260" w:lineRule="atLeast"/>
    </w:pPr>
    <w:rPr>
      <w:sz w:val="22"/>
      <w:szCs w:val="22"/>
    </w:rPr>
  </w:style>
  <w:style w:type="paragraph" w:styleId="Overskrift1">
    <w:name w:val="heading 1"/>
    <w:basedOn w:val="Normal"/>
    <w:next w:val="Normal"/>
    <w:link w:val="Overskrift1Tegn"/>
    <w:uiPriority w:val="9"/>
    <w:qFormat/>
    <w:rsid w:val="00260432"/>
    <w:pPr>
      <w:numPr>
        <w:numId w:val="14"/>
      </w:numPr>
      <w:spacing w:before="284" w:after="60" w:line="320" w:lineRule="atLeast"/>
      <w:outlineLvl w:val="0"/>
    </w:pPr>
    <w:rPr>
      <w:rFonts w:cs="Arial"/>
      <w:b/>
      <w:bCs/>
      <w:sz w:val="28"/>
      <w:szCs w:val="32"/>
    </w:rPr>
  </w:style>
  <w:style w:type="paragraph" w:styleId="Overskrift2">
    <w:name w:val="heading 2"/>
    <w:basedOn w:val="Normal"/>
    <w:next w:val="Normal"/>
    <w:link w:val="Overskrift2Tegn"/>
    <w:uiPriority w:val="9"/>
    <w:qFormat/>
    <w:rsid w:val="00260432"/>
    <w:pPr>
      <w:numPr>
        <w:ilvl w:val="1"/>
        <w:numId w:val="14"/>
      </w:numPr>
      <w:spacing w:before="284" w:after="60" w:line="280" w:lineRule="atLeast"/>
      <w:outlineLvl w:val="1"/>
    </w:pPr>
    <w:rPr>
      <w:rFonts w:cs="Arial"/>
      <w:b/>
      <w:bCs/>
      <w:iCs/>
      <w:sz w:val="24"/>
      <w:szCs w:val="28"/>
    </w:rPr>
  </w:style>
  <w:style w:type="paragraph" w:styleId="Overskrift3">
    <w:name w:val="heading 3"/>
    <w:basedOn w:val="Normal"/>
    <w:next w:val="Normal"/>
    <w:link w:val="Overskrift3Tegn"/>
    <w:uiPriority w:val="9"/>
    <w:qFormat/>
    <w:rsid w:val="00260432"/>
    <w:pPr>
      <w:numPr>
        <w:ilvl w:val="2"/>
        <w:numId w:val="14"/>
      </w:numPr>
      <w:outlineLvl w:val="2"/>
    </w:pPr>
    <w:rPr>
      <w:rFonts w:cs="Arial"/>
      <w:b/>
      <w:bCs/>
      <w:szCs w:val="26"/>
    </w:rPr>
  </w:style>
  <w:style w:type="paragraph" w:styleId="Overskrift4">
    <w:name w:val="heading 4"/>
    <w:basedOn w:val="Normal"/>
    <w:next w:val="Normal"/>
    <w:uiPriority w:val="1"/>
    <w:semiHidden/>
    <w:qFormat/>
    <w:rsid w:val="00260432"/>
    <w:pPr>
      <w:numPr>
        <w:ilvl w:val="3"/>
        <w:numId w:val="14"/>
      </w:numPr>
      <w:outlineLvl w:val="3"/>
    </w:pPr>
    <w:rPr>
      <w:b/>
      <w:bCs/>
      <w:szCs w:val="28"/>
    </w:rPr>
  </w:style>
  <w:style w:type="paragraph" w:styleId="Overskrift5">
    <w:name w:val="heading 5"/>
    <w:basedOn w:val="Normal"/>
    <w:next w:val="Normal"/>
    <w:uiPriority w:val="1"/>
    <w:semiHidden/>
    <w:qFormat/>
    <w:rsid w:val="00260432"/>
    <w:pPr>
      <w:numPr>
        <w:ilvl w:val="4"/>
        <w:numId w:val="14"/>
      </w:numPr>
      <w:outlineLvl w:val="4"/>
    </w:pPr>
    <w:rPr>
      <w:b/>
      <w:bCs/>
      <w:iCs/>
      <w:szCs w:val="26"/>
    </w:rPr>
  </w:style>
  <w:style w:type="paragraph" w:styleId="Overskrift6">
    <w:name w:val="heading 6"/>
    <w:basedOn w:val="Normal"/>
    <w:next w:val="Normal"/>
    <w:uiPriority w:val="1"/>
    <w:semiHidden/>
    <w:qFormat/>
    <w:rsid w:val="00260432"/>
    <w:pPr>
      <w:numPr>
        <w:ilvl w:val="5"/>
        <w:numId w:val="14"/>
      </w:numPr>
      <w:outlineLvl w:val="5"/>
    </w:pPr>
    <w:rPr>
      <w:b/>
      <w:bCs/>
    </w:rPr>
  </w:style>
  <w:style w:type="paragraph" w:styleId="Overskrift7">
    <w:name w:val="heading 7"/>
    <w:basedOn w:val="Normal"/>
    <w:next w:val="Normal"/>
    <w:uiPriority w:val="1"/>
    <w:semiHidden/>
    <w:qFormat/>
    <w:rsid w:val="00260432"/>
    <w:pPr>
      <w:numPr>
        <w:ilvl w:val="6"/>
        <w:numId w:val="14"/>
      </w:numPr>
      <w:outlineLvl w:val="6"/>
    </w:pPr>
    <w:rPr>
      <w:b/>
    </w:rPr>
  </w:style>
  <w:style w:type="paragraph" w:styleId="Overskrift8">
    <w:name w:val="heading 8"/>
    <w:basedOn w:val="Normal"/>
    <w:next w:val="Normal"/>
    <w:uiPriority w:val="1"/>
    <w:semiHidden/>
    <w:qFormat/>
    <w:rsid w:val="00260432"/>
    <w:pPr>
      <w:numPr>
        <w:ilvl w:val="7"/>
        <w:numId w:val="14"/>
      </w:numPr>
      <w:outlineLvl w:val="7"/>
    </w:pPr>
    <w:rPr>
      <w:b/>
      <w:iCs/>
    </w:rPr>
  </w:style>
  <w:style w:type="paragraph" w:styleId="Overskrift9">
    <w:name w:val="heading 9"/>
    <w:basedOn w:val="Normal"/>
    <w:next w:val="Normal"/>
    <w:uiPriority w:val="1"/>
    <w:semiHidden/>
    <w:qFormat/>
    <w:rsid w:val="00260432"/>
    <w:pPr>
      <w:numPr>
        <w:ilvl w:val="8"/>
        <w:numId w:val="14"/>
      </w:numPr>
      <w:outlineLvl w:val="8"/>
    </w:pPr>
    <w:rPr>
      <w:rFonts w:cs="Arial"/>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802EE"/>
    <w:pPr>
      <w:numPr>
        <w:numId w:val="1"/>
      </w:numPr>
    </w:pPr>
  </w:style>
  <w:style w:type="numbering" w:styleId="1ai">
    <w:name w:val="Outline List 1"/>
    <w:basedOn w:val="Ingenoversigt"/>
    <w:semiHidden/>
    <w:rsid w:val="005802EE"/>
    <w:pPr>
      <w:numPr>
        <w:numId w:val="2"/>
      </w:numPr>
    </w:pPr>
  </w:style>
  <w:style w:type="numbering" w:styleId="ArtikelSektion">
    <w:name w:val="Outline List 3"/>
    <w:basedOn w:val="Ingenoversigt"/>
    <w:semiHidden/>
    <w:rsid w:val="005802EE"/>
    <w:pPr>
      <w:numPr>
        <w:numId w:val="3"/>
      </w:numPr>
    </w:pPr>
  </w:style>
  <w:style w:type="paragraph" w:styleId="Bloktekst">
    <w:name w:val="Block Text"/>
    <w:basedOn w:val="Normal"/>
    <w:uiPriority w:val="99"/>
    <w:semiHidden/>
    <w:rsid w:val="005802EE"/>
    <w:pPr>
      <w:spacing w:after="120"/>
      <w:ind w:left="1440" w:right="1440"/>
    </w:pPr>
  </w:style>
  <w:style w:type="paragraph" w:styleId="Brdtekst">
    <w:name w:val="Body Text"/>
    <w:basedOn w:val="Normal"/>
    <w:uiPriority w:val="99"/>
    <w:semiHidden/>
    <w:rsid w:val="005802EE"/>
    <w:pPr>
      <w:spacing w:after="120"/>
    </w:pPr>
  </w:style>
  <w:style w:type="paragraph" w:styleId="Brdtekst2">
    <w:name w:val="Body Text 2"/>
    <w:basedOn w:val="Normal"/>
    <w:uiPriority w:val="99"/>
    <w:semiHidden/>
    <w:rsid w:val="005802EE"/>
    <w:pPr>
      <w:spacing w:after="120" w:line="480" w:lineRule="auto"/>
    </w:pPr>
  </w:style>
  <w:style w:type="paragraph" w:styleId="Brdtekst3">
    <w:name w:val="Body Text 3"/>
    <w:basedOn w:val="Normal"/>
    <w:uiPriority w:val="99"/>
    <w:semiHidden/>
    <w:rsid w:val="005802EE"/>
    <w:pPr>
      <w:spacing w:after="120"/>
    </w:pPr>
    <w:rPr>
      <w:sz w:val="16"/>
      <w:szCs w:val="16"/>
    </w:rPr>
  </w:style>
  <w:style w:type="paragraph" w:styleId="Brdtekst-frstelinjeindrykning1">
    <w:name w:val="Body Text First Indent"/>
    <w:basedOn w:val="Brdtekst"/>
    <w:uiPriority w:val="99"/>
    <w:semiHidden/>
    <w:rsid w:val="005802EE"/>
    <w:pPr>
      <w:ind w:firstLine="210"/>
    </w:pPr>
  </w:style>
  <w:style w:type="paragraph" w:styleId="Brdtekstindrykning">
    <w:name w:val="Body Text Indent"/>
    <w:basedOn w:val="Normal"/>
    <w:uiPriority w:val="99"/>
    <w:semiHidden/>
    <w:rsid w:val="005802EE"/>
    <w:pPr>
      <w:spacing w:after="120"/>
      <w:ind w:left="283"/>
    </w:pPr>
  </w:style>
  <w:style w:type="paragraph" w:styleId="Brdtekst-frstelinjeindrykning2">
    <w:name w:val="Body Text First Indent 2"/>
    <w:basedOn w:val="Brdtekstindrykning"/>
    <w:uiPriority w:val="99"/>
    <w:semiHidden/>
    <w:rsid w:val="005802EE"/>
    <w:pPr>
      <w:ind w:firstLine="210"/>
    </w:pPr>
  </w:style>
  <w:style w:type="paragraph" w:styleId="Brdtekstindrykning2">
    <w:name w:val="Body Text Indent 2"/>
    <w:basedOn w:val="Normal"/>
    <w:uiPriority w:val="99"/>
    <w:semiHidden/>
    <w:rsid w:val="005802EE"/>
    <w:pPr>
      <w:spacing w:after="120" w:line="480" w:lineRule="auto"/>
      <w:ind w:left="283"/>
    </w:pPr>
  </w:style>
  <w:style w:type="paragraph" w:styleId="Brdtekstindrykning3">
    <w:name w:val="Body Text Indent 3"/>
    <w:basedOn w:val="Normal"/>
    <w:uiPriority w:val="99"/>
    <w:semiHidden/>
    <w:rsid w:val="005802EE"/>
    <w:pPr>
      <w:spacing w:after="120"/>
      <w:ind w:left="283"/>
    </w:pPr>
    <w:rPr>
      <w:sz w:val="16"/>
      <w:szCs w:val="16"/>
    </w:rPr>
  </w:style>
  <w:style w:type="paragraph" w:styleId="Billedtekst">
    <w:name w:val="caption"/>
    <w:basedOn w:val="Normal"/>
    <w:next w:val="Normal"/>
    <w:uiPriority w:val="3"/>
    <w:qFormat/>
    <w:rsid w:val="00E733C9"/>
    <w:pPr>
      <w:spacing w:before="60" w:after="60" w:line="240" w:lineRule="atLeast"/>
    </w:pPr>
    <w:rPr>
      <w:bCs/>
      <w:sz w:val="20"/>
      <w:szCs w:val="20"/>
    </w:rPr>
  </w:style>
  <w:style w:type="paragraph" w:styleId="Sluthilsen">
    <w:name w:val="Closing"/>
    <w:basedOn w:val="Normal"/>
    <w:uiPriority w:val="99"/>
    <w:semiHidden/>
    <w:rsid w:val="005802EE"/>
    <w:pPr>
      <w:ind w:left="4252"/>
    </w:pPr>
  </w:style>
  <w:style w:type="paragraph" w:styleId="Dato">
    <w:name w:val="Date"/>
    <w:basedOn w:val="Normal"/>
    <w:next w:val="Normal"/>
    <w:uiPriority w:val="99"/>
    <w:semiHidden/>
    <w:rsid w:val="005802EE"/>
  </w:style>
  <w:style w:type="paragraph" w:styleId="E-mail-signatur">
    <w:name w:val="E-mail Signature"/>
    <w:basedOn w:val="Normal"/>
    <w:uiPriority w:val="99"/>
    <w:semiHidden/>
    <w:rsid w:val="005802EE"/>
  </w:style>
  <w:style w:type="character" w:styleId="Fremhv">
    <w:name w:val="Emphasis"/>
    <w:uiPriority w:val="99"/>
    <w:semiHidden/>
    <w:qFormat/>
    <w:rsid w:val="005802EE"/>
    <w:rPr>
      <w:i/>
      <w:iCs/>
    </w:rPr>
  </w:style>
  <w:style w:type="character" w:styleId="Slutnotehenvisning">
    <w:name w:val="endnote reference"/>
    <w:uiPriority w:val="99"/>
    <w:semiHidden/>
    <w:rsid w:val="00AD598D"/>
    <w:rPr>
      <w:rFonts w:ascii="Arial" w:hAnsi="Arial"/>
      <w:sz w:val="16"/>
      <w:vertAlign w:val="superscript"/>
    </w:rPr>
  </w:style>
  <w:style w:type="paragraph" w:styleId="Slutnotetekst">
    <w:name w:val="endnote text"/>
    <w:basedOn w:val="Normal"/>
    <w:uiPriority w:val="99"/>
    <w:semiHidden/>
    <w:rsid w:val="00AD598D"/>
    <w:pPr>
      <w:spacing w:line="180" w:lineRule="atLeast"/>
    </w:pPr>
    <w:rPr>
      <w:sz w:val="16"/>
      <w:szCs w:val="20"/>
    </w:rPr>
  </w:style>
  <w:style w:type="paragraph" w:styleId="Modtageradresse">
    <w:name w:val="envelope address"/>
    <w:basedOn w:val="Normal"/>
    <w:uiPriority w:val="99"/>
    <w:semiHidden/>
    <w:rsid w:val="005802EE"/>
    <w:pPr>
      <w:framePr w:w="7920" w:h="1980" w:hRule="exact" w:hSpace="141" w:wrap="auto" w:hAnchor="page" w:xAlign="center" w:yAlign="bottom"/>
      <w:ind w:left="2880"/>
    </w:pPr>
    <w:rPr>
      <w:rFonts w:cs="Arial"/>
      <w:sz w:val="24"/>
    </w:rPr>
  </w:style>
  <w:style w:type="paragraph" w:styleId="Afsenderadresse">
    <w:name w:val="envelope return"/>
    <w:basedOn w:val="Normal"/>
    <w:uiPriority w:val="99"/>
    <w:semiHidden/>
    <w:rsid w:val="005802EE"/>
    <w:rPr>
      <w:rFonts w:cs="Arial"/>
      <w:szCs w:val="20"/>
    </w:rPr>
  </w:style>
  <w:style w:type="character" w:styleId="Fodnotehenvisning">
    <w:name w:val="footnote reference"/>
    <w:uiPriority w:val="99"/>
    <w:semiHidden/>
    <w:rsid w:val="00AD598D"/>
    <w:rPr>
      <w:rFonts w:ascii="Arial" w:hAnsi="Arial"/>
      <w:sz w:val="16"/>
      <w:vertAlign w:val="superscript"/>
    </w:rPr>
  </w:style>
  <w:style w:type="paragraph" w:styleId="Fodnotetekst">
    <w:name w:val="footnote text"/>
    <w:basedOn w:val="Normal"/>
    <w:uiPriority w:val="99"/>
    <w:semiHidden/>
    <w:rsid w:val="00AD598D"/>
    <w:pPr>
      <w:spacing w:line="180" w:lineRule="atLeast"/>
    </w:pPr>
    <w:rPr>
      <w:sz w:val="16"/>
      <w:szCs w:val="20"/>
    </w:rPr>
  </w:style>
  <w:style w:type="character" w:styleId="HTML-akronym">
    <w:name w:val="HTML Acronym"/>
    <w:basedOn w:val="Standardskrifttypeiafsnit"/>
    <w:uiPriority w:val="99"/>
    <w:semiHidden/>
    <w:rsid w:val="005802EE"/>
  </w:style>
  <w:style w:type="paragraph" w:styleId="HTML-adresse">
    <w:name w:val="HTML Address"/>
    <w:basedOn w:val="Normal"/>
    <w:uiPriority w:val="99"/>
    <w:semiHidden/>
    <w:rsid w:val="005802EE"/>
    <w:rPr>
      <w:i/>
      <w:iCs/>
    </w:rPr>
  </w:style>
  <w:style w:type="character" w:styleId="HTML-citat">
    <w:name w:val="HTML Cite"/>
    <w:uiPriority w:val="99"/>
    <w:semiHidden/>
    <w:rsid w:val="005802EE"/>
    <w:rPr>
      <w:i/>
      <w:iCs/>
    </w:rPr>
  </w:style>
  <w:style w:type="character" w:styleId="HTML-kode">
    <w:name w:val="HTML Code"/>
    <w:uiPriority w:val="99"/>
    <w:semiHidden/>
    <w:rsid w:val="005802EE"/>
    <w:rPr>
      <w:rFonts w:ascii="Courier New" w:hAnsi="Courier New" w:cs="Courier New"/>
      <w:sz w:val="20"/>
      <w:szCs w:val="20"/>
    </w:rPr>
  </w:style>
  <w:style w:type="character" w:styleId="HTML-definition">
    <w:name w:val="HTML Definition"/>
    <w:uiPriority w:val="99"/>
    <w:semiHidden/>
    <w:rsid w:val="005802EE"/>
    <w:rPr>
      <w:i/>
      <w:iCs/>
    </w:rPr>
  </w:style>
  <w:style w:type="character" w:styleId="HTML-tastatur">
    <w:name w:val="HTML Keyboard"/>
    <w:uiPriority w:val="99"/>
    <w:semiHidden/>
    <w:rsid w:val="005802EE"/>
    <w:rPr>
      <w:rFonts w:ascii="Courier New" w:hAnsi="Courier New" w:cs="Courier New"/>
      <w:sz w:val="20"/>
      <w:szCs w:val="20"/>
    </w:rPr>
  </w:style>
  <w:style w:type="paragraph" w:styleId="FormateretHTML">
    <w:name w:val="HTML Preformatted"/>
    <w:basedOn w:val="Normal"/>
    <w:uiPriority w:val="99"/>
    <w:semiHidden/>
    <w:rsid w:val="005802EE"/>
    <w:rPr>
      <w:rFonts w:ascii="Courier New" w:hAnsi="Courier New" w:cs="Courier New"/>
      <w:szCs w:val="20"/>
    </w:rPr>
  </w:style>
  <w:style w:type="character" w:styleId="HTML-eksempel">
    <w:name w:val="HTML Sample"/>
    <w:uiPriority w:val="99"/>
    <w:semiHidden/>
    <w:rsid w:val="005802EE"/>
    <w:rPr>
      <w:rFonts w:ascii="Courier New" w:hAnsi="Courier New" w:cs="Courier New"/>
    </w:rPr>
  </w:style>
  <w:style w:type="character" w:styleId="HTML-skrivemaskine">
    <w:name w:val="HTML Typewriter"/>
    <w:uiPriority w:val="99"/>
    <w:semiHidden/>
    <w:rsid w:val="005802EE"/>
    <w:rPr>
      <w:rFonts w:ascii="Courier New" w:hAnsi="Courier New" w:cs="Courier New"/>
      <w:sz w:val="20"/>
      <w:szCs w:val="20"/>
    </w:rPr>
  </w:style>
  <w:style w:type="character" w:styleId="HTML-variabel">
    <w:name w:val="HTML Variable"/>
    <w:uiPriority w:val="99"/>
    <w:semiHidden/>
    <w:rsid w:val="005802EE"/>
    <w:rPr>
      <w:i/>
      <w:iCs/>
    </w:rPr>
  </w:style>
  <w:style w:type="character" w:styleId="Linjenummer">
    <w:name w:val="line number"/>
    <w:basedOn w:val="Standardskrifttypeiafsnit"/>
    <w:uiPriority w:val="99"/>
    <w:semiHidden/>
    <w:rsid w:val="005802EE"/>
  </w:style>
  <w:style w:type="paragraph" w:styleId="Opstilling">
    <w:name w:val="List"/>
    <w:basedOn w:val="Normal"/>
    <w:uiPriority w:val="99"/>
    <w:semiHidden/>
    <w:rsid w:val="005802EE"/>
    <w:pPr>
      <w:ind w:left="283" w:hanging="283"/>
    </w:pPr>
  </w:style>
  <w:style w:type="paragraph" w:styleId="Opstilling2">
    <w:name w:val="List 2"/>
    <w:basedOn w:val="Normal"/>
    <w:uiPriority w:val="99"/>
    <w:semiHidden/>
    <w:rsid w:val="005802EE"/>
    <w:pPr>
      <w:ind w:left="566" w:hanging="283"/>
    </w:pPr>
  </w:style>
  <w:style w:type="paragraph" w:styleId="Opstilling3">
    <w:name w:val="List 3"/>
    <w:basedOn w:val="Normal"/>
    <w:uiPriority w:val="99"/>
    <w:semiHidden/>
    <w:rsid w:val="005802EE"/>
    <w:pPr>
      <w:ind w:left="849" w:hanging="283"/>
    </w:pPr>
  </w:style>
  <w:style w:type="paragraph" w:styleId="Opstilling4">
    <w:name w:val="List 4"/>
    <w:basedOn w:val="Normal"/>
    <w:uiPriority w:val="99"/>
    <w:semiHidden/>
    <w:rsid w:val="005802EE"/>
    <w:pPr>
      <w:ind w:left="1132" w:hanging="283"/>
    </w:pPr>
  </w:style>
  <w:style w:type="paragraph" w:styleId="Opstilling5">
    <w:name w:val="List 5"/>
    <w:basedOn w:val="Normal"/>
    <w:uiPriority w:val="99"/>
    <w:semiHidden/>
    <w:rsid w:val="005802EE"/>
    <w:pPr>
      <w:ind w:left="1415" w:hanging="283"/>
    </w:pPr>
  </w:style>
  <w:style w:type="paragraph" w:styleId="Opstilling-punkttegn">
    <w:name w:val="List Bullet"/>
    <w:basedOn w:val="Normal"/>
    <w:uiPriority w:val="2"/>
    <w:qFormat/>
    <w:rsid w:val="00852626"/>
    <w:pPr>
      <w:numPr>
        <w:numId w:val="12"/>
      </w:numPr>
      <w:spacing w:after="280"/>
    </w:pPr>
  </w:style>
  <w:style w:type="paragraph" w:styleId="Opstilling-punkttegn2">
    <w:name w:val="List Bullet 2"/>
    <w:basedOn w:val="Normal"/>
    <w:uiPriority w:val="99"/>
    <w:semiHidden/>
    <w:rsid w:val="005802EE"/>
    <w:pPr>
      <w:numPr>
        <w:numId w:val="4"/>
      </w:numPr>
    </w:pPr>
  </w:style>
  <w:style w:type="paragraph" w:styleId="Opstilling-punkttegn3">
    <w:name w:val="List Bullet 3"/>
    <w:basedOn w:val="Normal"/>
    <w:uiPriority w:val="99"/>
    <w:semiHidden/>
    <w:rsid w:val="005802EE"/>
    <w:pPr>
      <w:numPr>
        <w:numId w:val="5"/>
      </w:numPr>
    </w:pPr>
  </w:style>
  <w:style w:type="paragraph" w:styleId="Opstilling-punkttegn4">
    <w:name w:val="List Bullet 4"/>
    <w:basedOn w:val="Normal"/>
    <w:uiPriority w:val="99"/>
    <w:semiHidden/>
    <w:rsid w:val="005802EE"/>
    <w:pPr>
      <w:numPr>
        <w:numId w:val="6"/>
      </w:numPr>
    </w:pPr>
  </w:style>
  <w:style w:type="paragraph" w:styleId="Opstilling-punkttegn5">
    <w:name w:val="List Bullet 5"/>
    <w:basedOn w:val="Normal"/>
    <w:uiPriority w:val="99"/>
    <w:semiHidden/>
    <w:rsid w:val="005802EE"/>
    <w:pPr>
      <w:numPr>
        <w:numId w:val="7"/>
      </w:numPr>
    </w:pPr>
  </w:style>
  <w:style w:type="paragraph" w:styleId="Opstilling-forts">
    <w:name w:val="List Continue"/>
    <w:basedOn w:val="Normal"/>
    <w:uiPriority w:val="99"/>
    <w:semiHidden/>
    <w:rsid w:val="005802EE"/>
    <w:pPr>
      <w:spacing w:after="120"/>
      <w:ind w:left="283"/>
    </w:pPr>
  </w:style>
  <w:style w:type="paragraph" w:styleId="Opstilling-forts2">
    <w:name w:val="List Continue 2"/>
    <w:basedOn w:val="Normal"/>
    <w:uiPriority w:val="99"/>
    <w:semiHidden/>
    <w:rsid w:val="005802EE"/>
    <w:pPr>
      <w:spacing w:after="120"/>
      <w:ind w:left="566"/>
    </w:pPr>
  </w:style>
  <w:style w:type="paragraph" w:styleId="Opstilling-forts3">
    <w:name w:val="List Continue 3"/>
    <w:basedOn w:val="Normal"/>
    <w:uiPriority w:val="99"/>
    <w:semiHidden/>
    <w:rsid w:val="005802EE"/>
    <w:pPr>
      <w:spacing w:after="120"/>
      <w:ind w:left="849"/>
    </w:pPr>
  </w:style>
  <w:style w:type="paragraph" w:styleId="Opstilling-forts4">
    <w:name w:val="List Continue 4"/>
    <w:basedOn w:val="Normal"/>
    <w:uiPriority w:val="99"/>
    <w:semiHidden/>
    <w:rsid w:val="005802EE"/>
    <w:pPr>
      <w:spacing w:after="120"/>
      <w:ind w:left="1132"/>
    </w:pPr>
  </w:style>
  <w:style w:type="paragraph" w:styleId="Opstilling-forts5">
    <w:name w:val="List Continue 5"/>
    <w:basedOn w:val="Normal"/>
    <w:uiPriority w:val="99"/>
    <w:semiHidden/>
    <w:rsid w:val="005802EE"/>
    <w:pPr>
      <w:spacing w:after="120"/>
      <w:ind w:left="1415"/>
    </w:pPr>
  </w:style>
  <w:style w:type="paragraph" w:styleId="Opstilling-talellerbogst">
    <w:name w:val="List Number"/>
    <w:basedOn w:val="Normal"/>
    <w:uiPriority w:val="2"/>
    <w:qFormat/>
    <w:rsid w:val="005802EE"/>
    <w:pPr>
      <w:numPr>
        <w:numId w:val="13"/>
      </w:numPr>
    </w:pPr>
  </w:style>
  <w:style w:type="paragraph" w:styleId="Opstilling-talellerbogst2">
    <w:name w:val="List Number 2"/>
    <w:basedOn w:val="Normal"/>
    <w:uiPriority w:val="99"/>
    <w:semiHidden/>
    <w:rsid w:val="005802EE"/>
    <w:pPr>
      <w:numPr>
        <w:numId w:val="8"/>
      </w:numPr>
    </w:pPr>
  </w:style>
  <w:style w:type="paragraph" w:styleId="Opstilling-talellerbogst3">
    <w:name w:val="List Number 3"/>
    <w:basedOn w:val="Normal"/>
    <w:uiPriority w:val="99"/>
    <w:semiHidden/>
    <w:rsid w:val="005802EE"/>
    <w:pPr>
      <w:numPr>
        <w:numId w:val="9"/>
      </w:numPr>
    </w:pPr>
  </w:style>
  <w:style w:type="paragraph" w:styleId="Opstilling-talellerbogst4">
    <w:name w:val="List Number 4"/>
    <w:basedOn w:val="Normal"/>
    <w:uiPriority w:val="99"/>
    <w:semiHidden/>
    <w:rsid w:val="005802EE"/>
    <w:pPr>
      <w:numPr>
        <w:numId w:val="10"/>
      </w:numPr>
    </w:pPr>
  </w:style>
  <w:style w:type="paragraph" w:styleId="Opstilling-talellerbogst5">
    <w:name w:val="List Number 5"/>
    <w:basedOn w:val="Normal"/>
    <w:uiPriority w:val="99"/>
    <w:semiHidden/>
    <w:rsid w:val="005802EE"/>
    <w:pPr>
      <w:numPr>
        <w:numId w:val="11"/>
      </w:numPr>
    </w:pPr>
  </w:style>
  <w:style w:type="paragraph" w:styleId="Brevhoved">
    <w:name w:val="Message Header"/>
    <w:basedOn w:val="Normal"/>
    <w:uiPriority w:val="99"/>
    <w:semiHidden/>
    <w:rsid w:val="005802E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5802EE"/>
    <w:rPr>
      <w:rFonts w:ascii="Times New Roman" w:hAnsi="Times New Roman"/>
      <w:sz w:val="24"/>
    </w:rPr>
  </w:style>
  <w:style w:type="paragraph" w:styleId="Normalindrykning">
    <w:name w:val="Normal Indent"/>
    <w:basedOn w:val="Normal"/>
    <w:uiPriority w:val="99"/>
    <w:semiHidden/>
    <w:rsid w:val="005802EE"/>
    <w:pPr>
      <w:ind w:left="1304"/>
    </w:pPr>
  </w:style>
  <w:style w:type="paragraph" w:styleId="Noteoverskrift">
    <w:name w:val="Note Heading"/>
    <w:basedOn w:val="Normal"/>
    <w:next w:val="Normal"/>
    <w:uiPriority w:val="99"/>
    <w:semiHidden/>
    <w:rsid w:val="005802EE"/>
  </w:style>
  <w:style w:type="paragraph" w:styleId="Almindeligtekst">
    <w:name w:val="Plain Text"/>
    <w:basedOn w:val="Normal"/>
    <w:uiPriority w:val="99"/>
    <w:semiHidden/>
    <w:rsid w:val="005802EE"/>
    <w:rPr>
      <w:rFonts w:ascii="Courier New" w:hAnsi="Courier New" w:cs="Courier New"/>
      <w:szCs w:val="20"/>
    </w:rPr>
  </w:style>
  <w:style w:type="paragraph" w:styleId="Starthilsen">
    <w:name w:val="Salutation"/>
    <w:basedOn w:val="Normal"/>
    <w:next w:val="Normal"/>
    <w:uiPriority w:val="99"/>
    <w:semiHidden/>
    <w:rsid w:val="005802EE"/>
  </w:style>
  <w:style w:type="paragraph" w:styleId="Underskrift">
    <w:name w:val="Signature"/>
    <w:basedOn w:val="Normal"/>
    <w:uiPriority w:val="99"/>
    <w:semiHidden/>
    <w:rsid w:val="005802EE"/>
    <w:pPr>
      <w:ind w:left="4252"/>
    </w:pPr>
  </w:style>
  <w:style w:type="character" w:styleId="Strk">
    <w:name w:val="Strong"/>
    <w:uiPriority w:val="99"/>
    <w:semiHidden/>
    <w:qFormat/>
    <w:rsid w:val="005802EE"/>
    <w:rPr>
      <w:b/>
      <w:bCs/>
    </w:rPr>
  </w:style>
  <w:style w:type="paragraph" w:styleId="Undertitel">
    <w:name w:val="Subtitle"/>
    <w:basedOn w:val="Normal"/>
    <w:uiPriority w:val="99"/>
    <w:semiHidden/>
    <w:qFormat/>
    <w:rsid w:val="00CF367C"/>
    <w:pPr>
      <w:spacing w:after="60"/>
      <w:jc w:val="center"/>
    </w:pPr>
    <w:rPr>
      <w:rFonts w:cs="Arial"/>
      <w:sz w:val="24"/>
    </w:rPr>
  </w:style>
  <w:style w:type="table" w:styleId="Tabel-3D-effekter1">
    <w:name w:val="Table 3D effects 1"/>
    <w:basedOn w:val="Tabel-Normal"/>
    <w:semiHidden/>
    <w:rsid w:val="005802E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802E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802E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802E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802E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802E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802E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802E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802E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802E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5802E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5802E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5802E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5802E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5802E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802E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802E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802E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802E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802E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802E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802E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802E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802E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802E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802E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802E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802E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802E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802E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802E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802E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802E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802E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802E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802E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802E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802E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802E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802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Web1">
    <w:name w:val="Table Web 1"/>
    <w:basedOn w:val="Tabel-Normal"/>
    <w:semiHidden/>
    <w:rsid w:val="005802E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802E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802E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link w:val="TitelTegn"/>
    <w:uiPriority w:val="10"/>
    <w:qFormat/>
    <w:rsid w:val="00CF367C"/>
    <w:pPr>
      <w:spacing w:before="240" w:after="60"/>
      <w:jc w:val="center"/>
    </w:pPr>
    <w:rPr>
      <w:rFonts w:cs="Arial"/>
      <w:b/>
      <w:bCs/>
      <w:kern w:val="28"/>
      <w:sz w:val="32"/>
      <w:szCs w:val="32"/>
    </w:rPr>
  </w:style>
  <w:style w:type="paragraph" w:styleId="Indholdsfortegnelse1">
    <w:name w:val="toc 1"/>
    <w:basedOn w:val="Normal"/>
    <w:next w:val="Normal"/>
    <w:uiPriority w:val="39"/>
    <w:rsid w:val="005F5415"/>
    <w:pPr>
      <w:tabs>
        <w:tab w:val="left" w:pos="397"/>
        <w:tab w:val="right" w:leader="dot" w:pos="9185"/>
      </w:tabs>
      <w:spacing w:line="280" w:lineRule="atLeast"/>
      <w:ind w:right="567"/>
    </w:pPr>
    <w:rPr>
      <w:sz w:val="24"/>
    </w:rPr>
  </w:style>
  <w:style w:type="paragraph" w:styleId="Indholdsfortegnelse2">
    <w:name w:val="toc 2"/>
    <w:basedOn w:val="Normal"/>
    <w:next w:val="Normal"/>
    <w:uiPriority w:val="39"/>
    <w:rsid w:val="005F5415"/>
    <w:pPr>
      <w:tabs>
        <w:tab w:val="left" w:pos="964"/>
        <w:tab w:val="right" w:leader="dot" w:pos="9185"/>
      </w:tabs>
      <w:ind w:left="397" w:right="567"/>
    </w:pPr>
  </w:style>
  <w:style w:type="paragraph" w:styleId="Indholdsfortegnelse3">
    <w:name w:val="toc 3"/>
    <w:basedOn w:val="Normal"/>
    <w:next w:val="Normal"/>
    <w:uiPriority w:val="99"/>
    <w:semiHidden/>
    <w:rsid w:val="00260432"/>
    <w:pPr>
      <w:tabs>
        <w:tab w:val="right" w:leader="dot" w:pos="9185"/>
      </w:tabs>
      <w:ind w:right="567"/>
    </w:pPr>
  </w:style>
  <w:style w:type="paragraph" w:styleId="Indholdsfortegnelse4">
    <w:name w:val="toc 4"/>
    <w:basedOn w:val="Normal"/>
    <w:next w:val="Normal"/>
    <w:uiPriority w:val="99"/>
    <w:semiHidden/>
    <w:rsid w:val="00DE6A38"/>
    <w:pPr>
      <w:tabs>
        <w:tab w:val="right" w:leader="dot" w:pos="7655"/>
      </w:tabs>
      <w:ind w:left="851" w:right="567"/>
    </w:pPr>
  </w:style>
  <w:style w:type="paragraph" w:styleId="Indholdsfortegnelse5">
    <w:name w:val="toc 5"/>
    <w:basedOn w:val="Normal"/>
    <w:next w:val="Normal"/>
    <w:uiPriority w:val="99"/>
    <w:semiHidden/>
    <w:rsid w:val="00863559"/>
    <w:pPr>
      <w:tabs>
        <w:tab w:val="right" w:pos="7655"/>
      </w:tabs>
      <w:ind w:left="1134" w:right="567"/>
    </w:pPr>
  </w:style>
  <w:style w:type="character" w:styleId="BesgtHyperlink">
    <w:name w:val="FollowedHyperlink"/>
    <w:uiPriority w:val="99"/>
    <w:semiHidden/>
    <w:rsid w:val="00EF36FB"/>
    <w:rPr>
      <w:color w:val="800080"/>
      <w:u w:val="single"/>
    </w:rPr>
  </w:style>
  <w:style w:type="paragraph" w:styleId="Sidefod">
    <w:name w:val="footer"/>
    <w:basedOn w:val="Normal"/>
    <w:uiPriority w:val="99"/>
    <w:semiHidden/>
    <w:rsid w:val="00AD598D"/>
    <w:pPr>
      <w:tabs>
        <w:tab w:val="center" w:pos="4819"/>
        <w:tab w:val="right" w:pos="9638"/>
      </w:tabs>
      <w:spacing w:line="240" w:lineRule="atLeast"/>
    </w:pPr>
    <w:rPr>
      <w:sz w:val="20"/>
    </w:rPr>
  </w:style>
  <w:style w:type="paragraph" w:styleId="Sidehoved">
    <w:name w:val="header"/>
    <w:basedOn w:val="Normal"/>
    <w:uiPriority w:val="99"/>
    <w:semiHidden/>
    <w:rsid w:val="00AD598D"/>
    <w:pPr>
      <w:tabs>
        <w:tab w:val="center" w:pos="4819"/>
        <w:tab w:val="right" w:pos="9638"/>
      </w:tabs>
      <w:spacing w:line="240" w:lineRule="atLeast"/>
    </w:pPr>
    <w:rPr>
      <w:sz w:val="20"/>
    </w:rPr>
  </w:style>
  <w:style w:type="character" w:styleId="Hyperlink">
    <w:name w:val="Hyperlink"/>
    <w:uiPriority w:val="99"/>
    <w:rsid w:val="00EF36FB"/>
    <w:rPr>
      <w:color w:val="0000FF"/>
      <w:u w:val="single"/>
    </w:rPr>
  </w:style>
  <w:style w:type="character" w:styleId="Sidetal">
    <w:name w:val="page number"/>
    <w:uiPriority w:val="99"/>
    <w:semiHidden/>
    <w:rsid w:val="005113D3"/>
    <w:rPr>
      <w:rFonts w:ascii="Verdana" w:hAnsi="Verdana"/>
      <w:sz w:val="20"/>
    </w:rPr>
  </w:style>
  <w:style w:type="paragraph" w:styleId="Indholdsfortegnelse6">
    <w:name w:val="toc 6"/>
    <w:basedOn w:val="Normal"/>
    <w:next w:val="Normal"/>
    <w:uiPriority w:val="99"/>
    <w:semiHidden/>
    <w:rsid w:val="00863559"/>
    <w:pPr>
      <w:tabs>
        <w:tab w:val="right" w:pos="7655"/>
      </w:tabs>
      <w:ind w:left="2268" w:right="567" w:hanging="1134"/>
    </w:pPr>
  </w:style>
  <w:style w:type="paragraph" w:styleId="Indholdsfortegnelse7">
    <w:name w:val="toc 7"/>
    <w:basedOn w:val="Normal"/>
    <w:next w:val="Normal"/>
    <w:uiPriority w:val="99"/>
    <w:semiHidden/>
    <w:rsid w:val="00863559"/>
    <w:pPr>
      <w:tabs>
        <w:tab w:val="right" w:pos="7655"/>
      </w:tabs>
      <w:ind w:left="2268" w:right="567" w:hanging="1134"/>
    </w:pPr>
  </w:style>
  <w:style w:type="paragraph" w:styleId="Indholdsfortegnelse8">
    <w:name w:val="toc 8"/>
    <w:basedOn w:val="Normal"/>
    <w:next w:val="Normal"/>
    <w:uiPriority w:val="99"/>
    <w:semiHidden/>
    <w:rsid w:val="00863559"/>
    <w:pPr>
      <w:tabs>
        <w:tab w:val="right" w:pos="7655"/>
      </w:tabs>
      <w:ind w:left="2268" w:right="567" w:hanging="1134"/>
    </w:pPr>
  </w:style>
  <w:style w:type="paragraph" w:styleId="Indholdsfortegnelse9">
    <w:name w:val="toc 9"/>
    <w:basedOn w:val="Normal"/>
    <w:next w:val="Normal"/>
    <w:uiPriority w:val="99"/>
    <w:semiHidden/>
    <w:rsid w:val="00863559"/>
    <w:pPr>
      <w:tabs>
        <w:tab w:val="right" w:pos="7655"/>
      </w:tabs>
      <w:ind w:left="2268" w:right="567" w:hanging="1134"/>
    </w:pPr>
  </w:style>
  <w:style w:type="paragraph" w:customStyle="1" w:styleId="Tabeltekst0">
    <w:name w:val="Tabel tekst"/>
    <w:basedOn w:val="Normal"/>
    <w:uiPriority w:val="6"/>
    <w:qFormat/>
    <w:rsid w:val="00E733C9"/>
    <w:pPr>
      <w:spacing w:line="220" w:lineRule="atLeast"/>
    </w:pPr>
  </w:style>
  <w:style w:type="paragraph" w:customStyle="1" w:styleId="Tabeloverskrift">
    <w:name w:val="Tabel overskrift"/>
    <w:basedOn w:val="Normal"/>
    <w:uiPriority w:val="6"/>
    <w:qFormat/>
    <w:rsid w:val="00E733C9"/>
    <w:rPr>
      <w:b/>
    </w:rPr>
  </w:style>
  <w:style w:type="paragraph" w:customStyle="1" w:styleId="Tabelkolonneoverskrift">
    <w:name w:val="Tabel kolonne overskrift"/>
    <w:basedOn w:val="Normal"/>
    <w:uiPriority w:val="6"/>
    <w:qFormat/>
    <w:rsid w:val="00E733C9"/>
    <w:pPr>
      <w:spacing w:line="220" w:lineRule="atLeast"/>
    </w:pPr>
    <w:rPr>
      <w:b/>
    </w:rPr>
  </w:style>
  <w:style w:type="table" w:customStyle="1" w:styleId="Table-Normal">
    <w:name w:val="Table - Normal"/>
    <w:basedOn w:val="Tabel-Normal"/>
    <w:rsid w:val="003D3FA2"/>
    <w:pPr>
      <w:spacing w:line="220" w:lineRule="atLeast"/>
    </w:pPr>
    <w:rPr>
      <w:sz w:val="22"/>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Pr>
    <w:tblStylePr w:type="firstRow">
      <w:pPr>
        <w:wordWrap/>
        <w:spacing w:beforeLines="0" w:beforeAutospacing="0" w:afterLines="0" w:afterAutospacing="0" w:line="260" w:lineRule="atLeast"/>
        <w:ind w:leftChars="0" w:left="0" w:rightChars="0" w:right="0" w:firstLineChars="0" w:firstLine="0"/>
        <w:contextualSpacing w:val="0"/>
        <w:jc w:val="left"/>
        <w:outlineLvl w:val="9"/>
      </w:pPr>
      <w:rPr>
        <w:rFonts w:ascii="Arial" w:hAnsi="Arial"/>
        <w:b/>
        <w:color w:val="auto"/>
        <w:sz w:val="22"/>
      </w:rPr>
      <w:tblPr/>
      <w:tcPr>
        <w:tcBorders>
          <w:insideH w:val="nil"/>
        </w:tcBorders>
      </w:tcPr>
    </w:tblStylePr>
    <w:tblStylePr w:type="firstCol">
      <w:pPr>
        <w:wordWrap/>
        <w:spacing w:line="220" w:lineRule="atLeast"/>
      </w:pPr>
      <w:rPr>
        <w:rFonts w:ascii="Arial" w:hAnsi="Arial"/>
        <w:b/>
        <w:sz w:val="22"/>
      </w:rPr>
    </w:tblStylePr>
    <w:tblStylePr w:type="band1Horz">
      <w:tblPr/>
      <w:tcPr>
        <w:shd w:val="clear" w:color="auto" w:fill="D9D9D9"/>
      </w:tcPr>
    </w:tblStylePr>
  </w:style>
  <w:style w:type="paragraph" w:customStyle="1" w:styleId="Tabelnumre">
    <w:name w:val="Tabel numre"/>
    <w:basedOn w:val="Tabeltekst0"/>
    <w:uiPriority w:val="6"/>
    <w:qFormat/>
    <w:rsid w:val="00E733C9"/>
    <w:pPr>
      <w:jc w:val="right"/>
    </w:pPr>
  </w:style>
  <w:style w:type="paragraph" w:customStyle="1" w:styleId="TabelnumreTotal">
    <w:name w:val="Tabel numre Total"/>
    <w:basedOn w:val="Tabelnumre"/>
    <w:uiPriority w:val="6"/>
    <w:qFormat/>
    <w:rsid w:val="00E733C9"/>
    <w:rPr>
      <w:b/>
    </w:rPr>
  </w:style>
  <w:style w:type="paragraph" w:customStyle="1" w:styleId="Template">
    <w:name w:val="Template"/>
    <w:uiPriority w:val="8"/>
    <w:semiHidden/>
    <w:rsid w:val="009A4A46"/>
    <w:pPr>
      <w:spacing w:line="220" w:lineRule="atLeast"/>
    </w:pPr>
    <w:rPr>
      <w:rFonts w:ascii="Helvetica LT Std Light" w:hAnsi="Helvetica LT Std Light"/>
      <w:noProof/>
      <w:sz w:val="18"/>
      <w:szCs w:val="24"/>
      <w:lang w:eastAsia="en-US"/>
    </w:rPr>
  </w:style>
  <w:style w:type="paragraph" w:customStyle="1" w:styleId="Template-Virksomhedsnavn">
    <w:name w:val="Template - Virksomheds navn"/>
    <w:basedOn w:val="Template"/>
    <w:next w:val="Template-Adresse"/>
    <w:uiPriority w:val="8"/>
    <w:semiHidden/>
    <w:rsid w:val="005E6CB9"/>
    <w:pPr>
      <w:spacing w:after="200"/>
    </w:pPr>
    <w:rPr>
      <w:b/>
    </w:rPr>
  </w:style>
  <w:style w:type="paragraph" w:customStyle="1" w:styleId="Template-Adresse">
    <w:name w:val="Template - Adresse"/>
    <w:basedOn w:val="Template"/>
    <w:uiPriority w:val="8"/>
    <w:semiHidden/>
    <w:rsid w:val="00074E0C"/>
    <w:pPr>
      <w:spacing w:line="240" w:lineRule="atLeast"/>
    </w:pPr>
    <w:rPr>
      <w:rFonts w:ascii="Arial" w:hAnsi="Arial"/>
      <w:sz w:val="20"/>
    </w:rPr>
  </w:style>
  <w:style w:type="paragraph" w:customStyle="1" w:styleId="Template-Dato">
    <w:name w:val="Template - Dato"/>
    <w:basedOn w:val="Template-Adresse"/>
    <w:uiPriority w:val="8"/>
    <w:semiHidden/>
    <w:rsid w:val="002171DE"/>
  </w:style>
  <w:style w:type="table" w:styleId="Tabel-Gitter">
    <w:name w:val="Table Grid"/>
    <w:basedOn w:val="Tabel-Normal"/>
    <w:uiPriority w:val="59"/>
    <w:rsid w:val="002171D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ForsideunderoverskriftSort">
    <w:name w:val="Normal - Forside underoverskrift Sort"/>
    <w:basedOn w:val="Normal-Forsideunderoverskrift"/>
    <w:uiPriority w:val="6"/>
    <w:semiHidden/>
    <w:rsid w:val="00131039"/>
    <w:rPr>
      <w:color w:val="auto"/>
    </w:rPr>
  </w:style>
  <w:style w:type="paragraph" w:customStyle="1" w:styleId="Normal-Forsideoverskrift">
    <w:name w:val="Normal - Forside overskrift"/>
    <w:basedOn w:val="Normal"/>
    <w:uiPriority w:val="6"/>
    <w:semiHidden/>
    <w:rsid w:val="00693A65"/>
    <w:pPr>
      <w:spacing w:line="760" w:lineRule="atLeast"/>
    </w:pPr>
    <w:rPr>
      <w:color w:val="2C4B60"/>
      <w:sz w:val="72"/>
    </w:rPr>
  </w:style>
  <w:style w:type="paragraph" w:styleId="Listeoverfigurer">
    <w:name w:val="table of figures"/>
    <w:basedOn w:val="Normal"/>
    <w:next w:val="Normal"/>
    <w:uiPriority w:val="99"/>
    <w:semiHidden/>
    <w:rsid w:val="00BE7FBE"/>
  </w:style>
  <w:style w:type="paragraph" w:customStyle="1" w:styleId="Normal-Forsideunderoverskrift">
    <w:name w:val="Normal - Forside underoverskrift"/>
    <w:basedOn w:val="Normal"/>
    <w:uiPriority w:val="6"/>
    <w:semiHidden/>
    <w:rsid w:val="00693A65"/>
    <w:pPr>
      <w:spacing w:before="60" w:line="440" w:lineRule="atLeast"/>
    </w:pPr>
    <w:rPr>
      <w:color w:val="7C7C7C"/>
      <w:sz w:val="40"/>
    </w:rPr>
  </w:style>
  <w:style w:type="paragraph" w:customStyle="1" w:styleId="Normal-ForsideOverskriftSort">
    <w:name w:val="Normal - Forside Overskrift Sort"/>
    <w:basedOn w:val="Normal-Forsideoverskrift"/>
    <w:uiPriority w:val="6"/>
    <w:semiHidden/>
    <w:rsid w:val="00131039"/>
    <w:rPr>
      <w:b/>
      <w:color w:val="auto"/>
    </w:rPr>
  </w:style>
  <w:style w:type="paragraph" w:customStyle="1" w:styleId="Normal-Bagsideoverskrift">
    <w:name w:val="Normal - Bagside overskrift"/>
    <w:basedOn w:val="Normal"/>
    <w:uiPriority w:val="6"/>
    <w:semiHidden/>
    <w:rsid w:val="00501E7B"/>
    <w:pPr>
      <w:spacing w:line="320" w:lineRule="atLeast"/>
    </w:pPr>
    <w:rPr>
      <w:rFonts w:ascii="Helvetica LT Std Light" w:hAnsi="Helvetica LT Std Light"/>
      <w:color w:val="2C4B60"/>
      <w:sz w:val="28"/>
    </w:rPr>
  </w:style>
  <w:style w:type="paragraph" w:customStyle="1" w:styleId="Normal-Afsenderinfo">
    <w:name w:val="Normal - Afsender info"/>
    <w:basedOn w:val="Normal"/>
    <w:uiPriority w:val="6"/>
    <w:semiHidden/>
    <w:rsid w:val="00826815"/>
  </w:style>
  <w:style w:type="paragraph" w:customStyle="1" w:styleId="Normal-Indholdsfortegnelse">
    <w:name w:val="Normal - Indholdsfortegnelse"/>
    <w:basedOn w:val="Normal"/>
    <w:uiPriority w:val="6"/>
    <w:semiHidden/>
    <w:rsid w:val="00A9410A"/>
    <w:pPr>
      <w:spacing w:before="851" w:after="480" w:line="320" w:lineRule="atLeast"/>
    </w:pPr>
    <w:rPr>
      <w:b/>
      <w:sz w:val="28"/>
    </w:rPr>
  </w:style>
  <w:style w:type="paragraph" w:customStyle="1" w:styleId="KolofonOverskrift">
    <w:name w:val="KolofonOverskrift"/>
    <w:basedOn w:val="Normal"/>
    <w:uiPriority w:val="99"/>
    <w:semiHidden/>
    <w:rsid w:val="00074E0C"/>
    <w:pPr>
      <w:tabs>
        <w:tab w:val="right" w:leader="dot" w:pos="6521"/>
      </w:tabs>
    </w:pPr>
    <w:rPr>
      <w:rFonts w:cs="Arial"/>
      <w:b/>
    </w:rPr>
  </w:style>
  <w:style w:type="paragraph" w:customStyle="1" w:styleId="Space">
    <w:name w:val="Space"/>
    <w:basedOn w:val="Normal"/>
    <w:uiPriority w:val="99"/>
    <w:semiHidden/>
    <w:rsid w:val="00BA3575"/>
    <w:pPr>
      <w:spacing w:line="100" w:lineRule="atLeast"/>
    </w:pPr>
    <w:rPr>
      <w:szCs w:val="20"/>
    </w:rPr>
  </w:style>
  <w:style w:type="paragraph" w:customStyle="1" w:styleId="space2">
    <w:name w:val="space 2"/>
    <w:basedOn w:val="Space"/>
    <w:uiPriority w:val="99"/>
    <w:semiHidden/>
    <w:rsid w:val="00BA3575"/>
    <w:rPr>
      <w:sz w:val="10"/>
    </w:rPr>
  </w:style>
  <w:style w:type="paragraph" w:customStyle="1" w:styleId="Overskrift3udennummerering">
    <w:name w:val="Overskrift 3 uden nummerering"/>
    <w:basedOn w:val="Overskrift3"/>
    <w:uiPriority w:val="1"/>
    <w:qFormat/>
    <w:rsid w:val="00F93F9C"/>
    <w:pPr>
      <w:numPr>
        <w:ilvl w:val="0"/>
        <w:numId w:val="0"/>
      </w:numPr>
    </w:pPr>
  </w:style>
  <w:style w:type="character" w:customStyle="1" w:styleId="Overskrift3Tegn">
    <w:name w:val="Overskrift 3 Tegn"/>
    <w:link w:val="Overskrift3"/>
    <w:uiPriority w:val="9"/>
    <w:rsid w:val="006A372D"/>
    <w:rPr>
      <w:rFonts w:cs="Arial"/>
      <w:b/>
      <w:bCs/>
      <w:sz w:val="22"/>
      <w:szCs w:val="26"/>
    </w:rPr>
  </w:style>
  <w:style w:type="paragraph" w:customStyle="1" w:styleId="Normal-Forord">
    <w:name w:val="Normal - Forord"/>
    <w:basedOn w:val="Normal"/>
    <w:next w:val="Normal"/>
    <w:uiPriority w:val="6"/>
    <w:semiHidden/>
    <w:rsid w:val="00B82971"/>
    <w:pPr>
      <w:spacing w:before="851" w:line="320" w:lineRule="atLeast"/>
    </w:pPr>
    <w:rPr>
      <w:b/>
      <w:sz w:val="28"/>
    </w:rPr>
  </w:style>
  <w:style w:type="paragraph" w:customStyle="1" w:styleId="Style1">
    <w:name w:val="Style1"/>
    <w:basedOn w:val="Indholdsfortegnelse2"/>
    <w:uiPriority w:val="99"/>
    <w:semiHidden/>
    <w:rsid w:val="005F5415"/>
    <w:rPr>
      <w:noProof/>
    </w:rPr>
  </w:style>
  <w:style w:type="paragraph" w:styleId="Dokumentoversigt">
    <w:name w:val="Document Map"/>
    <w:basedOn w:val="Normal"/>
    <w:link w:val="DokumentoversigtTegn"/>
    <w:uiPriority w:val="99"/>
    <w:semiHidden/>
    <w:rsid w:val="00BE16B6"/>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BE16B6"/>
    <w:rPr>
      <w:rFonts w:ascii="Tahoma" w:hAnsi="Tahoma" w:cs="Tahoma"/>
      <w:sz w:val="16"/>
      <w:szCs w:val="16"/>
    </w:rPr>
  </w:style>
  <w:style w:type="character" w:styleId="Kommentarhenvisning">
    <w:name w:val="annotation reference"/>
    <w:basedOn w:val="Standardskrifttypeiafsnit"/>
    <w:uiPriority w:val="99"/>
    <w:semiHidden/>
    <w:unhideWhenUsed/>
    <w:rsid w:val="00204640"/>
    <w:rPr>
      <w:sz w:val="16"/>
      <w:szCs w:val="16"/>
    </w:rPr>
  </w:style>
  <w:style w:type="paragraph" w:styleId="Kommentartekst">
    <w:name w:val="annotation text"/>
    <w:basedOn w:val="Normal"/>
    <w:link w:val="KommentartekstTegn"/>
    <w:uiPriority w:val="99"/>
    <w:unhideWhenUsed/>
    <w:rsid w:val="00204640"/>
    <w:pPr>
      <w:spacing w:line="240" w:lineRule="auto"/>
    </w:pPr>
    <w:rPr>
      <w:rFonts w:asciiTheme="minorHAnsi" w:eastAsiaTheme="minorHAnsi" w:hAnsiTheme="minorHAnsi" w:cstheme="minorBidi"/>
      <w:sz w:val="20"/>
      <w:szCs w:val="20"/>
      <w:lang w:eastAsia="en-US"/>
    </w:rPr>
  </w:style>
  <w:style w:type="character" w:customStyle="1" w:styleId="KommentartekstTegn">
    <w:name w:val="Kommentartekst Tegn"/>
    <w:basedOn w:val="Standardskrifttypeiafsnit"/>
    <w:link w:val="Kommentartekst"/>
    <w:uiPriority w:val="99"/>
    <w:rsid w:val="00204640"/>
    <w:rPr>
      <w:rFonts w:asciiTheme="minorHAnsi" w:eastAsiaTheme="minorHAnsi" w:hAnsiTheme="minorHAnsi" w:cstheme="minorBidi"/>
      <w:lang w:eastAsia="en-US"/>
    </w:rPr>
  </w:style>
  <w:style w:type="character" w:customStyle="1" w:styleId="TitelTegn">
    <w:name w:val="Titel Tegn"/>
    <w:basedOn w:val="Standardskrifttypeiafsnit"/>
    <w:link w:val="Titel"/>
    <w:uiPriority w:val="10"/>
    <w:rsid w:val="00204640"/>
    <w:rPr>
      <w:rFonts w:cs="Arial"/>
      <w:b/>
      <w:bCs/>
      <w:kern w:val="28"/>
      <w:sz w:val="32"/>
      <w:szCs w:val="32"/>
    </w:rPr>
  </w:style>
  <w:style w:type="paragraph" w:customStyle="1" w:styleId="Tabeltekst">
    <w:name w:val="Tabeltekst"/>
    <w:basedOn w:val="Listeafsnit"/>
    <w:link w:val="TabeltekstTegn"/>
    <w:qFormat/>
    <w:rsid w:val="00204640"/>
    <w:pPr>
      <w:numPr>
        <w:numId w:val="15"/>
      </w:numPr>
      <w:spacing w:line="240" w:lineRule="auto"/>
    </w:pPr>
    <w:rPr>
      <w:rFonts w:asciiTheme="minorHAnsi" w:eastAsiaTheme="minorHAnsi" w:hAnsiTheme="minorHAnsi" w:cstheme="minorBidi"/>
      <w:sz w:val="18"/>
      <w:szCs w:val="18"/>
      <w:lang w:eastAsia="en-US"/>
    </w:rPr>
  </w:style>
  <w:style w:type="character" w:customStyle="1" w:styleId="TabeltekstTegn">
    <w:name w:val="Tabeltekst Tegn"/>
    <w:basedOn w:val="Standardskrifttypeiafsnit"/>
    <w:link w:val="Tabeltekst"/>
    <w:rsid w:val="00204640"/>
    <w:rPr>
      <w:rFonts w:asciiTheme="minorHAnsi" w:eastAsiaTheme="minorHAnsi" w:hAnsiTheme="minorHAnsi" w:cstheme="minorBidi"/>
      <w:sz w:val="18"/>
      <w:szCs w:val="18"/>
      <w:lang w:eastAsia="en-US"/>
    </w:rPr>
  </w:style>
  <w:style w:type="paragraph" w:styleId="Listeafsnit">
    <w:name w:val="List Paragraph"/>
    <w:basedOn w:val="Normal"/>
    <w:uiPriority w:val="34"/>
    <w:qFormat/>
    <w:rsid w:val="00204640"/>
    <w:pPr>
      <w:ind w:left="720"/>
      <w:contextualSpacing/>
    </w:pPr>
  </w:style>
  <w:style w:type="paragraph" w:styleId="Markeringsbobletekst">
    <w:name w:val="Balloon Text"/>
    <w:basedOn w:val="Normal"/>
    <w:link w:val="MarkeringsbobletekstTegn"/>
    <w:uiPriority w:val="99"/>
    <w:semiHidden/>
    <w:rsid w:val="0020464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04640"/>
    <w:rPr>
      <w:rFonts w:ascii="Tahoma" w:hAnsi="Tahoma" w:cs="Tahoma"/>
      <w:sz w:val="16"/>
      <w:szCs w:val="16"/>
    </w:rPr>
  </w:style>
  <w:style w:type="character" w:customStyle="1" w:styleId="Overskrift1Tegn">
    <w:name w:val="Overskrift 1 Tegn"/>
    <w:basedOn w:val="Standardskrifttypeiafsnit"/>
    <w:link w:val="Overskrift1"/>
    <w:uiPriority w:val="9"/>
    <w:rsid w:val="00CD4D22"/>
    <w:rPr>
      <w:rFonts w:cs="Arial"/>
      <w:b/>
      <w:bCs/>
      <w:sz w:val="28"/>
      <w:szCs w:val="32"/>
    </w:rPr>
  </w:style>
  <w:style w:type="character" w:customStyle="1" w:styleId="Overskrift2Tegn">
    <w:name w:val="Overskrift 2 Tegn"/>
    <w:basedOn w:val="Standardskrifttypeiafsnit"/>
    <w:link w:val="Overskrift2"/>
    <w:uiPriority w:val="9"/>
    <w:rsid w:val="00CD4D22"/>
    <w:rPr>
      <w:rFonts w:cs="Arial"/>
      <w:b/>
      <w:bCs/>
      <w:iCs/>
      <w:sz w:val="24"/>
      <w:szCs w:val="28"/>
    </w:rPr>
  </w:style>
  <w:style w:type="paragraph" w:styleId="Overskrift">
    <w:name w:val="TOC Heading"/>
    <w:basedOn w:val="Overskrift1"/>
    <w:next w:val="Normal"/>
    <w:uiPriority w:val="39"/>
    <w:semiHidden/>
    <w:unhideWhenUsed/>
    <w:qFormat/>
    <w:rsid w:val="006D5BD6"/>
    <w:pPr>
      <w:keepNext/>
      <w:keepLines/>
      <w:numPr>
        <w:numId w:val="0"/>
      </w:numPr>
      <w:spacing w:before="480" w:after="0" w:line="276" w:lineRule="auto"/>
      <w:outlineLvl w:val="9"/>
    </w:pPr>
    <w:rPr>
      <w:rFonts w:asciiTheme="majorHAnsi" w:eastAsiaTheme="majorEastAsia" w:hAnsiTheme="majorHAnsi" w:cstheme="majorBidi"/>
      <w:color w:val="365F91" w:themeColor="accent1" w:themeShade="BF"/>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ordingborg.d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q:\skabeloner\Rap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Neutral" Type="http://schemas.openxmlformats.org/officeDocument/2006/relationships/image" Target="images/Neutral.jpg"/><Relationship Id="Green" Type="http://schemas.openxmlformats.org/officeDocument/2006/relationships/image" Target="images/Green.jpg"/><Relationship Id="Blue" Type="http://schemas.openxmlformats.org/officeDocument/2006/relationships/image" Target="images/Blue.jpg"/></Relationships>
</file>

<file path=customUI/customUI14.xml><?xml version="1.0" encoding="utf-8"?>
<customUI xmlns="http://schemas.microsoft.com/office/2009/07/customui">
  <ribbon startFromScratch="false">
    <tabs>
      <tab id="tSDTab" label="Rapport" keytip="R">
        <group id="tSDGroupFarve" label="Skift farve">
          <button id="BtntSDGrøn" label="Grøn" supertip="Skifter farve på elementer i dokumentet" keytip="G" image="Green" onAction="RibbonXOnAction" tag="E1Grøn"/>
          <button id="BtntSDBlå" label="Blå" supertip="Skifter farve på elementer i dokumentet" keytip="B" image="Blue" onAction="RibbonXOnAction" tag="E2Blå"/>
          <button id="BtntSDNeutral" label="Neutral (Grå/Hvid)" supertip="Skifter farve på elementer i dokumentet" keytip="N" image="Neutral" onAction="RibbonXOnAction" tag="E3Neutral"/>
        </group>
        <group id="tSDGroupIndsæt" label="Indsæt">
          <button id="BtntSDPicture1" label="Indsæt billede på forside" supertip="Indsætter billede på forside" keytip="B" onAction="RibbonXOnAction" tag="insertPictureInTopFrontPage"/>
          <button id="BtntSDPicture2" label="Slet billede på forside" supertip="Indsætter billede på forside" keytip="B" onAction="RibbonXOnAction" tag="RemovePictureInTopFrontpage"/>
          <separator id="sep02"/>
          <button id="BtntSDPicture" label="Indsæt billede i tekst" supertip="Indsætter tabel med billede indsættelsesfunktion ved cursors placering" onAction="InsertAutoText" tag="Billede"/>
          <separator id="sep03"/>
          <button id="BtntSDTabel" label="Indsæt tabel" supertip="Indsætter tabel ved cursors placering" onAction="InsertAutoText" tag="Tabel"/>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F311D1-CD39-4E93-AE74-B7DCFA9F2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Rapport.dotm</Template>
  <TotalTime>0</TotalTime>
  <Pages>12</Pages>
  <Words>4708</Words>
  <Characters>26718</Characters>
  <Application>Microsoft Office Word</Application>
  <DocSecurity>0</DocSecurity>
  <Lines>222</Lines>
  <Paragraphs>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Rapport</vt:lpstr>
      <vt:lpstr>Rapport</vt:lpstr>
    </vt:vector>
  </TitlesOfParts>
  <Company>Kundens navn</Company>
  <LinksUpToDate>false</LinksUpToDate>
  <CharactersWithSpaces>31364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creator>Martin Helfer</dc:creator>
  <cp:lastModifiedBy>spfo</cp:lastModifiedBy>
  <cp:revision>2</cp:revision>
  <dcterms:created xsi:type="dcterms:W3CDTF">2014-02-20T16:03:00Z</dcterms:created>
  <dcterms:modified xsi:type="dcterms:W3CDTF">2014-02-20T16:03:00Z</dcterms:modified>
</cp:coreProperties>
</file>